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Александра Юрьевича на нарушение его конституционных прав пунктом 9 статьи 22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А.Ю.Кузнецова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А.Ю.Кузнецов просит признать не соответствующим Конституции Российской Федерации, ее статьям 18 и 19 (части 1 и 2), пункт 9 статьи 22 «Аренда земельных участков» Земельного кодекса Российской Федерации, поскольку эта норма, как полагает заявитель, предоставляет арендодателю земельного участка, относящегося к публичной собственности, право расторгнуть договор аренды в одностороннем порядке при любом нарушении его условий арендатором.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