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Зворыгина Александра Сергеевича на нарушение его конституционных прав главой 7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А.С.Зворыгина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А.С.Зворыгин оспаривает конституционность главы 7 «Доказательства и доказывание» АПК Российской Федерации. Как следует из представленных материалов, определением арбитражного суда, оставленным без изменения арбитражными судами вышестоящих инстанций, А.С.Зворыгину отказано в удовлетворении заявления о пересмотре вступившего в законную силу судебного акта по вновь открывшимся обстоятельствам.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2 По мнению А.С.Зворыгина, глава 7 АПК Российской Федерации противоречит статье 46 (часть 1) Конституции Российской Федерации, поскольку не содержит необходимых, с его точки зрения, предписаний, а также позволила арбитражным судам не рассматривать представленные им доказательства. Кроме того, заявитель просит отменить судебные акты, которыми ему было отказано в удовлетворении заявления о пересмотре вступившего в законную силу судебного акта по вновь открывшимся обстоятельствам, и направить его заявление на новое рассмотрение.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Зворыгина Александра Сергеевича, поскольку они не отвечают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