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Гуськова Владимира Викторовича на нарушение его конституционных прав Постановлением Правительства Российской Федерации «О внесении изменений в Правила предоставления коммунальных услуг собственникам и пользователям помещений в многоквартирных домах и жилых домов»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В.В.Гуськова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В.В.Гуськов оспаривает конституционность Постановления Правительства Российской Федерации от 16 ноября 2022 года № 2076 «О внесении изменений в Правила предоставления коммунальных услуг собственникам и пользователям помещений в многоквартирных домах и жилых домов». По мнению заявителя, оспариваемый акт не соответствует Конституции Российской Федерации, в частности ее статьям 19 (часть 2) и 57, поскольку препятствует проведению перерасчета размера платы за 2 коммунальную услугу по обращению с твердыми коммунальными отходами по заявлениям, поданным гражданами до вступления указанного Постановления Правительства Российской Федерации в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Гуськова Владимира Викторовича,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