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Борисенко Анастасии Петровны о разъяснении Определения Конституционного Суда Российской Федерации от 30 ноября 2023 года № 3212-О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А.П.Борисенко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А.П.Борисенко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Борисенко Анастасии Петровны о разъяснении Определения Конституционного Суда Российской Федерации от 30 ноября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