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Лебедевой Натальи Борисовны на нарушение ее конституционных прав пунктом 5 статьи 1 Федерального закона «О внесении изменений и дополнений в Закон Российской Федерации «О страховании»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Н.Б.Лебедевой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Н.Б.Лебедева оспаривает конституционность пункта 5 статьи 1 Федерального закона от 31 декабря 1997 года № 157-ФЗ «О внесении изменений и дополнений в Закон Российской Федерации «О страховании». Жалоба Н.Б.Лебедевой подписана и направлена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Ранее В.О.Гизбрехт направляла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Лебедевой Натальи Борисовны, поскольку она не отвечает требованиям Федерального конституционного закона «О Конституционном Суде Российской Федерации».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