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ина Егоренко Валерия Викто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обращения гражданина В.В.Е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Егоренко выражает несогласие с Определением Конституционного Суда Российской Федерации от 28 сен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ина Егоренко Валерия Викторович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