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Романовского Романа Александровича о разъяснении Определения Конституционного Суда Российской Федерации от 27 июня 2023 года № 1570-О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Р.А.Романовского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Р.А.Романовского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Романовского Романа Александровича о разъяснении Определения Конституционного Суда Российской Федерации от 27 июня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