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 Б.М.Хадзиева и Л.Х.Хадзиевой вопрос о возможности принятия их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 Хадзиева Башира Макшариповича и Хадзиевой Лейлы Хадрисовны в связи с явной неподведомственностью поставленных заявителями вопросов Конституционному Суду Российской Федерации. Председатель Конституционного Суда Российской Федерации В.Д.Зорькин № 18-ПР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