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60-П/2024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(ПРОТОКОЛЬНО)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по требованию гражданина Р.В.Федорова вопрос о возможности принятия его жалобы к рассмотрению в заседании Конституционного Суда Российской Федерации, руководствуясь частью второй статьи 40, пунктом 1 части первой статьи 43 и частью первой статьи 79 Федерального конституционного закона «О Конституционном Суде Российской Федерации», определил : отказать в принятии к рассмотрению жалобы гражданина Федорова Романа Владимировича в связи с явной неподведомственностью поставленных заявителем вопросов Конституционному Суду Российской Федерации. Председатель Конституционного Суда Российской Федерации В.Д.Зорькин № 60-ПР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