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июля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4, пункта 1 статьи 164, пунктов 1 и 4 статьи 165 Налогового кодекса Российской Федерации, статьи 11 Таможенного кодекса Российской Федерации и статьи 10 Закона Российской Федерации "О налоге на добавленную стоимость" в связи с запросами Арбитражного суда Липецкой области, жалобами ООО "Папирус", ОАО "Дальневосточное морское пароходство" и ООО "Коммерческая компания "Балис"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Ю.Д.Рудкина, судей Н.С.Бондаря, Г.А.Гаджиева, А.Л.Кононова, Л.О.Красавчиковой, В.Г.Стрекозова, Б.С.Эбзеева, В.Г.Ярославцева, с участием представителя ООО "Папирус" - адвоката М.Н.Попова, представителя ОАО "Дальневосточное морское пароходство" - адвоката Р.И.Ахметшина, директора ООО "Коммерческая компания "Балис" А.Б.Борисова, представителя Совета Федерации в Конституционном Суде Российской Федерации - члена Совета Федерации Ю.А.Шарандина,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статьи 4, пункта 1 статьи 164, пунктов 1 и 4 статьи 165 Налогового кодекса Российской Федерации, статьи 11 Таможенного кодекса Российской Федерации и статьи 10 Закона Российской Федерации "О налоге на добавленную стоимость". Поводом к рассмотрению дела явились запросы Арбитражного суда Липецкой области о проверке конституционности положений пункта 1 статьи 164 и пункта 1 статьи 165 Налогового кодекса Российской Федерации, жалоба ООО "Папирус" на нарушение конституционных прав и свобод подпунктом 4 пункта 1 статьи 165 Налогового кодекса Российской Федерации, жалоба ОАО "Дальневосточное морское пароходство" на нарушение конституционных прав и свобод подпунктом 3 пункта 4 статьи 165 Налогового кодекса Российской Федерации и жалоба ООО "Коммерческая компания "Балис", в которой оспаривается конституционность положений статьи 4 Налогового кодекса Российской Федерации, статьи 11 Таможенного кодекса Российской Федерации, статьи 10 Закона Российской Федерации "О налоге на добавленную стоимость", а также пункта 22 инструкции Государственной налоговой службы Российской Федерации от 11 октября 1995 года № 39 "О порядке исчисления и уплаты налога на добавленную стоимость".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Поскольку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2 Заслушав сообщение судьи-докладчика Г.А.Гаджиева,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а также приглашенных в заседание представителей: от Высшего Арбитражного Суда Российской Федерации - судьи Высшего Арбитражного Суда Российской Федерации О.А.Наумова, от Государственного таможенного комитета Российской Федерации - Г.В.Баландиной, от Министерства Российской Федерации по налогам и сборам - Е.Р.Александровой и В.А.Куркова, от Министерства транспорта Российской Федерации - А.А.Лещенко,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пунктом 1 статьи 164 Налогового кодекса Российской Федерации обложение налогом на добавленную стоимость производится по налоговой ставке 0 процентов при реализации товаров (за определенными исключениями), помещенных под таможенный режим экспорта, при условии их фактического вывоза за пределы таможенной территории Российской Федерации и представления в налоговые органы документов, предусмотренных статьей 165 данного Кодекса (подпункт 1), а также при выполнении работ (оказании услуг), непосредственно связанных с производством и реализацией указанных товаров, и работ (услуг) по сопровождению, транспортировке, погрузке и перегрузке товаров, экспортируемых за пределы территории Российской Федерации и импортируемых в Российскую Федерацию (подпункт 2). В соответствии со статьей 165 Налогового кодекса Российской Федерации при реализации товаров (работ, услуг), предусмотренных подпунктами 1 и 2 пункта 1 статьи 164 данного Кодекса, для подтверждения обоснованности применения налоговой ставки 0 процентов и налоговых вычетов в налоговые органы наряду с контрактом на поставку товара (выполнение работ, оказание услуг) и выпиской банка, подтверждающей фактическое поступление выручки от покупателя товара (работ, услуг), представляются грузовая таможенная декларация с отметками российского таможенного органа, осуществившего выпуск товара в режиме экспорта, и пограничного таможенного органа, через который товар был вывезен за пределы территории Российской Федерации или ввезен на территорию Российской Федерации (подпункт 3 пункта 1, подпункт 3 пункта 4), а также копии транспортных, товаросопроводительных и (или) иных документов с отметками пограничных таможенных органов, подтверждающих вывоз товара за пределы территории Российской Федерации или ввоз товара на территорию Российской Федерации, при том что налогоплательщик может представить любой из перечисленных документов с учетом следующих особенностей: при вывозе товаров в таможенном режиме экспорта судами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копия поручения на отгрузку экспортируемых грузов и копия коносамента на перевозку экспортируемого товара, в котором в графе "Порт разгрузки" указано место, находящееся за пределами таможенной территории Российской Федерации (подпункт 4 пункта 1, подпункт 4 пункта 4). В запросах Арбитражного суда Липецкой области, поступивших в В соответствии с частью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57 Конституции Российской Федерации в системной связи с ее статьями 1 (часть 1), 19 (части 1 и 2) и 55, в Российской Федерации как правовом государстве законы о налогах и сборах должны содержать четкие и понятные нормы. Конкретизируя выводимый из указанных положений Конституции Российской Федерации принцип определенности налоговых норм, Налоговый кодекс Российской Федерации закрепляет в пункте 6 статьи 3, что акты законодательства о налогах и сборах должны быть сформулированы таким образом, чтобы каждый точно знал, какие налоги (сборы), когда и в каком порядке он должен платить. Конкретизируя конституционный принцип верховенства закона (статья 4, часть 2; статья 15, части 1 и 2, Конституции Российской Федерации), согласно которому акты государственных органов должны основываться на законе, и принцип основанности на законе деятельности органов исполнительной власти, которые, будучи в силу статьи 10 Конституции Российской Федерации самостоятельными в системе разделения властей, вместе с тем нуждаются в законодательной основе для своей деятельности, Налоговый кодекс Российской Федерации закрепляет в статье 1, что законодательство Российской Федерации о налогах и сборах состоит из данного Кодекса и принятых в соответствии с ним федеральных законов о налогах и сборах, а в статье 6 определяет случаи несоответствия нормативных правовых актов о налогах и сборах Налоговому кодексу Российской Федерации. Именно связанностью налоговых органов законом объясняется избранный законодателем вариант детального урегулирования порядка реализации права налогоплательщиков на применение ставки 0 процентов по налогу на добавленную стоимость непосредственно в Налоговом кодексе Российской Федерации, что соответствует Конституции Российской Федерации, а обязательность представления входящих в установленный перечень документов, вытекающая из смысла положений пунктов 1 и 4 статьи 165 Налогового кодекса Российской Федерации, не нарушает конституционные права налогоплательщиков. Федеральный законодатель, обладающий достаточно широким усмотрением в определении перечня документов, представление которых необходимо для подтверждения обоснованности применения ставки 0 процентов по налогу на добавленную стоимость при реализации товаров, вывезенных (ввезенных) в таможенном режиме экспорта судами через морские порты, как и соответствующих работ (услуг), включил в него документы, предусмотренные как нормами частного права, для которого характерны общедозволительный метод регулирования, диспозитивность, так и нормами публичного права. Документы, предусмотренные нормами публичного права, отличаются незаменимостью, исключительностью, строгой формальной определенностью и зачастую являются основанием для ведомственных проверок соблюдения должностными лицами своих обязанностей. К таким документам относится грузовая таможенная декларация, в которой по установленной форме заявляются точные сведения о товарах, их таможенном режиме и другие сведения, необходимые для таможенных целей; форма и порядок декларирования, а также перечень сведений, необходимых для таможенных целей, определяются Государственным таможенным комитетом Российской Федерации (статья 169 Таможенного кодекса Российской Федерации, пункт 27 статьи 11 Таможенного кодекса Российской Федерации от 28 мая 2003 года, вступающего в силу с 1 января 2004 года). Необходимость представления грузовой таможенной декларации, в которой указывается стоимость перевозимых через таможенную границу Российской Федерации товаров, для целей налогообложения обусловливается вытекающей из статьи 57 Конституции Российской Федерации и закрепленной в пункте 1 статьи 32 Налогового кодекса Российской Федерации обязанностью налоговых органов осуществлять контроль за соблюдением законодательства о налогах и сборах, включая контроль за полнотой исчисления налогов путем проверки правильности применения цен при совершении внешнеторговых сделок (пункт 2 статьи 40 Налогового кодекса Российской Федерации). При этом для определения возможной стоимости выполненных российским перевозчиком работ (услуг), связанных с ввозом импортируемых в Российскую Федерацию товаров, налоговые органы ориентируются на стоимость ввозимых товаров, в связи с чем содержащееся в подпункте 3 пункта 4 статьи 165 Налогового кодекса Российской Федерации требование о представлении таможенной декларации не может рассматриваться как нарушение конституционных прав налогоплательщиков. Как следует из представленных материалов, у организаций, оказывающих услуги по транспортировке таких товаров, таможенные декларации (их копии), представление которых 6 требуется согласно подпункту 3 пункта 4 статьи 165 Налогового кодекса Российской Федерации, имеются не во всех случаях, что приводит к возникновению споров между налоговым органом и налогоплательщиком в связи с необходимостью подтверждения им права на получение возмещения суммы налога на добавленную стоимость с применением налоговой ставки 0 процентов. Между тем, по смыслу статьи 16 Таможенного кодекса Российской Федерации, информация, содержащаяся в грузовой таможенной декларации, даже если она является конфиденциальной, может быть передана третьим лицам в случаях, предусмотренных законодательными актами Российской Федерации. В данном случае такими лицами являются перевозчики, а законодательным актом - Налоговый кодекс Российской Федерации. Следовательно, таможенные органы - в силу конституционного принципа уважения прав и свобод человека и гражданина, определяющих смысл, содержание и применение законов (статья 18 Конституции Российской Федерации), - обязаны представлять перевозчикам копию грузовой таможенной декларации для подтверждения их права на возмещение суммы налога на добавленную стоимость при применении налоговой ставки 0 процентов, а отказ в представлении такой копии может быть оспорен в судебном порядке. Арбитражный суд, если он признает обоснованными доводы перевозчика о невозможности получения копии декларации, должен учитывать требования статьи 135 АПК Российской Федерации (статья 54 АПК Российской Федерации, действовавшего до 1 сентября 2002 года), предусматривающей обязанность суда содействовать лицам, участвующим в деле, в получении необходимых доказательств по делу от других лиц (постановление Президиума Высшего Арбитражного Суда Российской Федерации от 21 января 2003 года № 9915/02). Таким образом, положение абзаца четвертого подпункта 4 пункта 1 статьи 165 Налогового кодекса Российской Федерации не противоречит Конституции Российской Федерации, поскольку по своему смыслу в общей системе правового регулирования оно не исключает возможность подтверждения вывоза за пределы территории Российской Федерации судами через морские порты товаров в таможенном режиме экспорта путем представления в налоговые органы налогоплательщиком - для реализации предусмотренного пунктом 1 статьи 164 Налогового кодекса Российской Федерации права на применение ставки 0 процентов по налогу на добавленную стоимость - наряду с другими обязательными документами вместо коносамента иных транспортных, товаросопроводительных документов, содержащих такую же информацию и относящихся к системе накладных. Данное Конституционным Судом Российской Федерации истолкование положения абзаца четвертого подпункта 4 пункта 1 статьи 165 Налогового кодекса Российской Федерации в силу статьи 6 Федерального конституционного закона "О Конституционном Суде Российской Федерации" является общеобязательным и исключает любое иное его истолкование в правоприменительной практике. Исходя из изложенного и руководствуясь статьей 68, частями первой и второй статьи 71, статьями 72, 74,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взаимосвязанные положения пункта 1 статьи 164 и пунктов 1 и 4 статьи 165 Налогового кодекса Российской Федерации, как закрепляющие обязательность представления налогоплательщиком в налоговые органы 8 документов согласно установленному перечню для подтверждения обоснованности применения ставки 0 процентов по налогу на добавленную стоимость при реализации товаров, вывезенных из Российской Федерации в таможенном режиме экспорта судами через морские порты, а также работ (услуг) по сопровождению, транспортировке, погрузке и перегрузке таких товаров, импортируемых в Российскую Федерацию.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абзаца четвертого подпункта 4 пункта 1 статьи 165 Налогового кодекса Российской Федерации, поскольку по своему смыслу в общей системе правового регулирования оно не исключает возможность подтверждения вывоза за пределы территории Российской Федерации судами через морские порты товаров в таможенном режиме экспорта путем представления в налоговые органы налогоплательщиком - для реализации предусмотренного пунктом 1 статьи 164 Налогового кодекса Российской Федерации права на применение ставки 0 процентов по налогу на добавленную стоимость - наряду с другими обязательными документами вместо коносамента иных транспортных, товаросопроводительных документов, содержащих такую же информацию. Конституционно-правовой смысл данного положения,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статьи 4 Налогового кодекса Российской Федерации и статьи 11 Таможенного кодекса Российской Федерации, поскольку они в деле заявителя не применялись. Прекратить производство по настоящему делу в части, касающейся проверки конституционности статьи 10 Закона Российской Федерации "О налоге на добавленную стоимость", поскольку данный нормативный акт к началу рассмотрения дела в Конституционном Суде Российской Федерации утратил силу.</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ООО "Папирус", основанные на положении абзаца четвертого подпункта 4 пункта 1 статьи 165 Налогового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