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по требованию граждан В.А.Войтенко, В.Н.Некоркина и Н.А.Золиной вопрос о возможности принятия их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 Войтенко Виталия Александровича, Некоркина Валентина Николаевича и Золиной Нины Александровны в связи с явной неподведомственностью поставленного заявителями вопроса Конституционному Суду Российской Федерации. Председатель Конституционного Суда Российской Федерации В.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