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6 и 7 статьи 168 и пункта 5 статьи 173 Налогового кодекса Российской Федерации в связи с жалобой общества с ограниченной ответственностью «Торговый дом «Камснаб»</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6 и 7 статьи 168 и пункта 5 статьи 173 Налогового кодекса Российской Федерации. 2 Поводом к рассмотрению дела явилась жалоба ООО «Торговый дом «Камснаб».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168 Налогового кодекса Российской Федерации при реализации товаров (работ, услуг) населению по розничным ценам (тарифам) соответствующая сумма налога на добавленную стоимость включается в указанные цены (тарифы); при этом на ярлыках товаров и ценниках, выставляемых продавцами, а также на чеках и других выдаваемых покупателю документах сумма налога не выделяется (пункт 6);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по оформлению расчетных документов и выставлению счетов- фактур, установленные пунктами 3 и 4 той же статьи, считаются выполненными, если продавец выдал покупателю кассовый чек или иной документ установленной формы (пункт 7). В силу пункта 5 статьи 173 данного Кодекса лицами, не являющимися плательщиками налога на добавленную стоимость, и налогоплательщиками, освобожденными от исполнения обязанностей плательщика данного налога, связанных с его исчислением и уплатой, сумма налога, подлежащая уплате в бюджет, исчисляется в случае выставления ими покупателю счета-фактуры с выделением суммы налога; при этом сумма налога, подлежащая уплате в 3 бюджет, определяется как сумма налога, указанная в соответствующем счете-фактуре, переданном покупателю товаров (работ, услуг). Оспаривающее конституционность названных законоположений ООО «Торговый дом «Камснаб» при осуществлении предпринимательской деятельности в виде розничной торговли товарами применяло общую систему налогообложения, исчисляя по правилам этой системы налог на добавленную стоимость и декларируя облагаемые им операции и суммы исчисленного налога. Однако результаты выездной налоговой проверки позволили инспекции ФНС России по городу Набережные Челны прийти к выводу, что осуществляемая ООО «Торговый дом «Камснаб» деятельность требует применения системы налогообложения в виде единого налога на вмененный доход. Вместе с тем налоговый орган обязал общество уплатить в бюджет и налог на добавленную стоимость, несмотря на то что при реализации товаров оно выдавало покупателям кассовые чеки, а не выставляло счета-фактуры, поскольку соответствующая сумма налога включалась в цену реализуемых товаров. Решением от 15 ноября 2011 года Арбитражный суд Республики Татарстан отказал в удовлетворении заявления ООО «Торговый дом «Камснаб» о признании недействительным решения налогового органа от 16 июня 2010 года о привлечении общества к ответственности за налоговое правонарушение и о начислении ему недоимки как по единому налогу на вмененный доход, так и по налогу на добавленную стоимость. Оставляя решение арбитражного суда первой инстанции без изменения, Одиннадцатый арбитражный апелляционный суд исходил из положений пунктов 6 и 7 статьи 168 и пункта 5 статьи 173 Налогового кодекса Российской Федерации, в силу которых, по его мнению, организация, не являющаяся плательщиком налога на добавленную стоимость, при реализации товаров (работ, услуг) населению по розничным ценам обязана, тем не менее, уплатить этот налог в бюджет на том основании, что она сама определила соответствующую сумму налога расчетным путем, указала ее в налоговой декларации и получила от 4 покупателей в составе цены реализации товаров (постановление от 4 апреля 2012 года). С указанными судебными актами согласился Федеральный арбитражный суд Поволжского округа (постановление от 12 июля 2012 года). Определением Высшего Арбитражного Суда Российской Федерации от 22 октября 2012 года в передаче дела в Президиум Высшего Арбитражного Суда Российской Федерации для пересмотра в порядке надзора ООО «Торговый дом «Камснаб» также отказано. Нарушение положениями пунктов 6 и 7 статьи 168 и пункта 5 статьи 173 Налогового кодекса Российской Федерации своих прав, гарантированных статьями 8 (часть 1), 34 (часть 1) и 57 Конституции Российской Федерации, ООО «Торговый дом «Камснаб» усматривает в том, что эти положения – по смыслу, придаваемому им правоприменительной практикой, – вопреки принципам равенства и справедливости налогообложения, ясности и непротиворечивости налоговой нормы возлагают на организацию, считавшую себя плательщиком налога на добавленную стоимость и исчислявшую сумму этого налога с производимых ею операций по розничной продаже товаров населению, но впоследствии признанную плательщиком единого налога на вмененный доход для отдельных видов деятельности, обязанность уплатить помимо него налог на добавленную стоимость с сумм, полученных от реализации товаров. Как следует из статей 74, 96 и 97 Федерального конституционного закона «О Конституционном Суде Российской Федерации», проверяя по жалобе гражданина,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Данной обязанности корреспондирует право каждого не быть принужденным к уплате налогов и сборов, не отвечающих указанному критерию. Нормативно-правовое регулирование в сфере налогообложения, осуществляемое с учетом конституционно-правовой природы налогов как необходимой экономической основы существования и деятельности государства, по смыслу статьи 57 Конституции Российской Федерации во взаимосвязи с положениями ее статей 1 (часть 1), 19 (части 1 и 2) и 55 (часть 3), должно быть основано на конституционном принципе равенства, который применительно к сфере налогообложения означает его равномерность, нейтральность и справедливость и исключает придание налогам и сборам дискриминационного характера. Вместе с тем оно должно создавать надлежащие условия исполнения налоговой обязанности, что, с одной стороны, предполагает достаточную свободу законодательного усмотрения при установлении конкретных налогов и определении параметров основных элементов налога, в том числе состава налогоплательщиков и объектов налогообложения, стоимостных и (или) количественных показателей, 6 необходимых для определения налоговой базы, порядка исчисления налога, а также оснований и порядка освобождения от налогообложения, а с другой – требует неукоснительного следования конституционному принципу соразмерности при введении публично-правовой ответственности за несоблюдение налогоплательщиками возложенных на них обязанностей: в силу вытекающих их этого принципа требований справедливости, адекватности и пропорциональности используемых правовых средств налоговая ответственность должна наступать лишь за виновное деяние и дифференцироваться в зависимости от обстоятельств, обусловливающих ее индивидуализацию.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 среди прочего, пониматься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Приведенные правовые позиции изложены Конституционным Судом Российской Федерации в ряде решений, в том числе в постановлениях от 28 7 марта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Обращаясь к анализу особенностей экономико-правовой природы налога на добавленную стоимость, Обязанность по выставлению счета-фактуры, как следует из статьи 168 Налогового кодекса Российской Федерации, распространяется на всех плательщиков налога на добавленную стоимость в качестве безусловного требования, однако ее осуществление имеет специфику в случаях реализации товаров населению в розницу, что не предполагает дальнейшего использования покупателем уплаченных в составе цены товара сумм налога на добавленную стоимость для получения соответствующих налоговых вычетов. Исходя из этого пункт 6 статьи 168 Налогового кодекса Российской Федерации предписывает включать в цену (тариф) товара (работы, услуги) при его реализации населению сумму налога на добавленную стоимость, не выделяя эту сумму на выставляемых ярлыках, ценниках, а также в чеках и в других документах, выдаваемых покупателю, а пункт 7 данной статьи приравнивает выдачу покупателю кассового чека или иного документа установленной формы при реализации товаров за наличный расчет населению к исполнению общих требований по оформлению расчетных документов и выставлению счетов-фактур, предусматривающих, в частности, необходимость выделения в счете-фактуре отдельной строкой соответствующей суммы налога. По смыслу приведенных законоположений, определяющих особенности реализации товаров (работ, услуг) населению по розничным ценам (тарифам), покупателями в таких случаях выступают физические лица, которые, по общему правилу, плательщиками налога на добавленную 9 стоимость не признаются. Соответственно, для таких покупателей выделение суммы налога на добавленную стоимость в составе цены на приобретаемые товары (работы, услуги) не имеет юридического значения, поскольку исчисление продавцом суммы налога расчетным путем (как это имело место в деле ООО «Торговый дом «Камснаб») не является тем действием, которое порождает у них право на применение налогового вычета. Что касается розничных продавцов, то они в силу пункта 7 статьи 168 Налогового кодекса Российской Федерации считаются выполнившими предъявляемые к плательщикам налога на добавленную стоимость требования по выставлению счета-фактуры даже без выделения суммы данного налога в цене товара, а потому вправе претендовать на налоговые вычеты, которые компенсируют включение соответствующих сумм налога в цену поставленного им товара, в дальнейшем реализуемого непосредственно населению. Предусмотренные статьей 168 Налогового кодекса Российской Федерации правила выставления счета-фактуры, который определяется его статьей 169 как документ, служащий основанием для принятия покупателем предъявленных продавцом товаров (работ, услуг) сумм налога на добавленную стоимость к вычету, распространяются именно на оформление операций по реализации товаров (работ, услуг), облагаемых налогом на добавленную стоимость, и допускают в отношении операций по реализации товаров (работ, услуг), которые данным налогом не облагаются, в том числе в розничной торговле (при оказании платных услуг непосредственно населению), изъятия из обязанности выставлять счета-фактуры, которая считается выполненной, если продавец выдал покупателю кассовый чек (или приравненный к нему документ установленной формы на бланках строгой отчетности, как это предусмотрено пунктом 2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10 В силу правовой позиции, выраженной Конституционным Судом Российской Федерации в Постановлении от 14 июля 2003 года Предписания статьи 168 Налогового кодекса Российской Федерации, в том числе ее пунктов 6 и 7, адресованы, как следует из их содержания, именно плательщикам налога на добавленную стоимость и не содержат оговорок о возможности их распространения на лиц и на операции, которые от уплаты этого налога освобождены в силу закона. К таким лицам, согласно статье 34626 Налогового кодекса Российской Федерации, относятся, в частности, организации и индивидуальные предприниматели, являющиеся плательщиками единого налога на вмененный доход для отдельных видов деятельности, в том числе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(подпункт 6 пункта 2), 11 которые не признаются плательщиками налога на добавленную стоимость, за исключением налога на добавленную стоимость, подлежащего уплате в соответствии с данным Кодексом при ввозе товаров на территорию Российской Федерации и на иные территории, находящиеся под ее юрисдикцией (абзац третий пункта 4). Обоснованность применения системы налогообложения в виде единого налога на вмененный доход для отдельных видов деятельности, являющегося по своей правовой природе специальным налоговым режимом в сфере малого и среднего предпринимательства, при котором уплата большинства федеральных, региональных и местных налогов и сборов заменяется единым платежом (определения Конституционного Суда Российской Федерации от 9 апреля 2001 года Таким образом, пункты 6 и 7 статьи 168 Налогового кодекса Российской Федерации – в системе норм налогового законодательства и с учетом правовых позиций Конституционного Суда Российской Федерации – не дают оснований для вывода о том, что приравненная для целей обложения налогом на добавленную стоимость к выставлению счетов-фактур выдача покупателям кассовых чеков (иных документов установленной формы) при розничной реализации товаров (работ, услуг) обязывает продавца таких товаров (работ, услуг) как плательщика единого налога на вмененный доход для отдельных видов деятельности исчислять и уплачивать налог на добавленную стоимость. Иное – в нарушение принципа равенства в сфере налогообложения – означало бы возложение на налогоплательщиков не предусмотренных налоговым законодательством дополнительных налоговых обременений.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отмечал в своих решениях Одним из проявлений диспозитивности в регулировании налоговых правоотношений выступает право лиц, не являющихся плательщиками налога на добавленную стоимость, или налогоплательщиков, освобожденных от исполнения обязанностей налогоплательщика, связанных с его исчислением и уплатой, вступить в правоотношения по уплате данного налога, что в силу пункта 5 статьи 173 Налогового кодекса Российской Федерации возлагает на таких лиц обязанность выставлять покупателю счет- фактуру с выделением в нем суммы налога и, соответственно, исчислять сумму данного налога, подлежащую уплате в бюджет. Выставленный же покупателю счет-фактура, согласно пункту 1 статьи 169 данного Кодекса, в дальнейшем служит для него основанием для принятия указанных в нем сумм налога к вычету. Плательщики единого налога на вмененный доход для отдельных видов деятельности не признаются, по общему правилу, плательщиками налога на добавленную стоимость (в отношении операций, признаваемых объектами налогообложения в соответствии с главой 21 Налогового кодекса Российской Федерации, осуществляемых в рамках предпринимательской деятельности, облагаемой единым налогом), а значит, не имеют права на применение налоговых вычетов по этому налогу. Следовательно, взимание с тех из них, кто осуществляет соответствующую предпринимательскую деятельность без выставления покупателю счета-фактуры, налога на добавленную стоимость не только возлагало бы на них не предусмотренные законом налоговые обязательства, но и лишало бы их права на вычет по этому налогу. Как следует из пункта 5 статьи 173 Налогового кодекса Российской Федерации, обязанность продавца уплатить налог на добавленную стоимость в бюджет и право покупателя применить налоговый вычет связаны с одним и тем же юридическим фактом – выставлением счета-фактуры: право 14 покупателя на такой вычет ставится в зависимость от предъявления ему продавцом сумм налога на добавленную стоимость в порядке, предусмотренном данным Кодексом, т.е. посредством счета-фактуры (пункт 1 статьи 169), а обязанность продавца перечислить сумму этого налога в бюджет обусловлена выставлением им счета-фактуры с выделением в нем соответствующей суммы отдельной строкой. Применительно к операциям по реализации товаров (работ, услуг), которые не подлежат обложению налогом на добавленную стоимость,</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пункты 6 и 7 статьи 168 и пункт 5 статьи 173 Налогового кодекса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возложения на лицо, занимающееся розничной реализацией товаров без выставления покупателям счетов-фактур, обязанности по уплате в бюджет налога на добавленную стоимость, если такое лицо по виду осуществляемой им предпринимательской деятельности относится к плательщикам единого налога на вмененный доход. Исходя из изложенного и руководствуясь статьями 6 и 471,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6 и 7 статьи 168 и пункт 5 статьи 173 Налогового кодекса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не предполагают возможность возложения на лицо, занимающееся розничной реализацией товаров без выставления покупателям счетов-фактур, обязанности по уплате в бюджет налога на добавленную стоимость, если такое лицо по виду осуществляемой им предпринимательской деятельности относится к плательщикам единого налога на вмененный доход. 18</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«Торговый дом «Камснаб», основанные на положениях пунктов 6 и 7 статьи 168 и пункта 5 статьи 173 Налогового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