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23 апреля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Земельного кодекса Российской Федерации в связи с запросом Мурманской областной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С.М.Казанцева, судей М.В.Баглая, Ю.М.Данилова, Л.М.Жарковой, Г.А.Жилина, В.Д.Зорькина, М.И.Клеандрова, В.О.Лучина, Н.В.Селезнева, О.С.Хохряковой, с участием представителей Мурманской областной Думы - Председателя Мурманской областной Думы П.А.Сажинова и адвоката Д.В.Казакова, представителя Государственной Думы - председателя Комитета Государственной Думы по собственности В.С.Плескачевского, представителей Совета Федерации - полномочного представителя Совета Федерации в Конституционном Суде Российской Федерации Ю.А.Шарандина и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2) Конституции Российской Федерации, подпунктом "а" пункта 1 части первой, частями третьей и четвертой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Земельного кодекса Российской Федерации. Поводом к рассмотрению дела явился запрос Мурманской областной Думы, в котором оспаривается конституционность Земельного кодекса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нормы Земельного кодекса Российской Федерации по своему содержанию, а также Земельный кодекс Российской Федерации в целом - по порядку принятия. Заслушав сообщение судьи-докладчика Ю.М.Данилова, объяснения представителей сторон, выступление полномочного представителя Правительства Российской Федерации в Конституционном Суде Российской Федерации М.Ю.Барщевского,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Мурманской областной Думы оспаривается конституционность следующих положений Земельного кодекса Российской Федерации, регулирующих предоставление земельных участков в собственность иностранным гражданам, лицам без гражданства и иностранным юридическим лицам: пункта 3 статьи 15, согласно которому иностранные граждане, лица без гражданства и иностранные юридические лица не могут обладать на праве собственности земельными участками, 2 находящимися на приграничных территориях, перечень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 - как допускающего в принципе право указанных лиц на приобретение в собственность земельных участков вне таких территорий (общее положение пункта 2 статьи 5, предоставляющее этим лицам данное право, в запросе не упоминается); пункта 12 статьи 30 о том, что иностранным гражданам, лицам без гражданства и иностранным юридическим лицам земельные участки для строительства могут предоставляться в порядке, установленном данным Кодексом, - как закрепляющего само право указанных лиц получать земельные участки для строительства; пункта 5 статьи 35, согласно которому иностранные граждане, лица без гражданства и иностранные юридические лица - собственники зданий, строений, сооружений, находящихся на чужом земельном участке, имеют преимущественное право покупки или аренды земельного участка в порядке, установленном данным Кодексом; пункта 9 статьи 36, согласно которому указанные лица - собственники зданий, строений, сооружений имеют право на приобретение в собственность земельных участков, находящихся в государственной или муниципальной собственности, в порядке, установленном данным Кодексом; статьи 38 "Приобретение земельного участка из земель, находящихся в государственной или муниципальной собственности, или права на заключение договора аренды такого земельного участка на торгах (конкурсах, аукционах)" и статьи 52 "Условия и порядок отчуждения земельного участка", - поскольку содержащиеся в них нормы хотя и не упоминают о каких-либо правах иностранных граждан, лиц без гражданства и иностранных юридических лиц, но, учитывая значительно большие по сравнению с российскими гражданами и организациями финансовые возможности этих лиц, создают для них преимущество в приобретении права собственности на земельные участки посредством торгов. Заявитель полагает, что названные нормы Земельного кодекса Российской Федерации по своему содержанию противоречат статьям 2, 4 (часть 3), 7 (часть 1), 9 (часть 1), 15 (часть 1), 19 (часть 2), 36 (часть 1) и 67 (часть 1) Конституции Российской Федерации, и приводит в обоснование своей позиции следующие доводы: земля является основой жизни и деятельности народов, проживающих на соответствующей территории, в данном случае к таким народам относятся только народы Российской Федерации; закон не может ограничивать и перераспределять эту основу, право на нее в пользу лиц, не относящихся к народам Российской Федерации; из Конституции Российской Федерации следует, что субъектом права частной собственности на землю могут быть только российские граждане и их объединения; предоставление иностранным гражданам, лицам без гражданства и иностранным юридическим лицам права собственности на землю умаляет (ограничивает) территориальную основу жизни и деятельности народов Российской Федерации, создает возможность отторжения земли иностранному государству посредством сделок или предъявления территориальных претензий к Российской Федерации, может привести к нарушению суверенитета Российской Федерации. Кроме того, Мурманская областная Дума просит признать Земельный кодекс Российской Федерации в целом не соответствующим Конституции Российской Федерации по порядку принятия. Заявитель исходит из того, что федеративное устройство Российской Федерации основано на разграничении полномочий между органами государственной власти Российской Федерации и органами государственной власти субъектов Российской Федерации (статья 5, часть 3, Конституции Российской Федерации), а потому федеральный законодатель, принимая закон по предмету совместного ведения Российской Федерации и ее субъектов, обязан учитывать волю субъектов Российской Федерации и соблюдать установленный правовыми актами порядок реализации названного принципа. При этом заявитель ссылается на статью 13 Федерального закона от 24 июня 1999 года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редакции, действовавшей на момент принятия Земельного кодекса Российской Федерации, которая предусматривала, что проекты федеральных законов по предметам совместного ведения направляются в соответствии с Регламентом Государственной Думы в органы государственной власти субъектов Российской Федерации для возможного внесения предложений и замечаний в месячный срок; в случае если органы государственной власти более чем трети субъектов Российской Федерации выскажутся против законопроекта в целом, по решению Государственной Думы создается согласительная комиссия. По мнению заявителя, под "органами 3 государственной власти субъектов Российской Федерации" следует понимать органы законодательной власти, поскольку именно в названные органы согласно статье 109 Регламента Государственной Думы направляются законопроекты по предметам совместного ведения. Нарушение процедуры принятия Земельного кодекса Российской Федерации Мурманская областная Дума усматривает в том, что более трети законодательных органов субъектов Российской Федерации (к запросу приложены копии 45 соответствующих постановлений) высказались против законопроекта (некоторые - против отдельных положений или с предложениями отложить его принятие), однако согласительная комиссия не создавалась, одобрили же законопроект органы исполнительной власти субъектов Российской Федерации. Тем самым, считает заявитель, были нарушены конституционные принципы самостоятельности органов законодательной власти (статья 10 Конституции Российской Федерации) и разграничения полномочий между органами государственной власти Российской Федерации и ее субъектов (статья 11, часть 3, Конституции Российской Федерации). Таким образом, предметом рассмотрения Конституционного Суда Российской Федерации по настоящему делу являются оспариваемые в запросе Мурманской областной Думы нормы Земельного кодекса Российской Федерации, которыми иностранные граждане, лица без гражданства и иностранные юридические лица наделяются конкретными правомочиями по приобретению в собственность земельных участков на территории Российской Федерации, а также Земельный кодекс Российской Федерации в целом по порядку его принятия Государственной Думой.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носителем суверенитета в Российской Федерации является ее многонациональный народ (статья 3, часть 1); суверенитет Российской Федерации распространяется на всю ее территорию, Российская Федерация обеспечивает целостность и неприкосновенность своей территории (статья 4, части 1 и 3); в Российской Федерации признаются и защищаются равным образом частная, государственная, муниципальная и иные формы собственности (статья 8, часть 2);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земля и другие природные ресурсы могут находиться в частной, государственной, муниципальной и иных формах собственности (статья 9); граждане и их объединения вправе иметь в частной собственности землю;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 условия и порядок пользования землей определяются на основе федерального закона (статья 36). Конституционная характеристика земли как основы жизни и деятельности народов, проживающих на соответствующей территории, т.е. всего многонационального народа Российской Федерации, предопределяет конституционное требование рационального и эффективного использования, а также охраны земли как важнейшей части природы, естественной среды обитания человека, природного ресурса, используемого в качестве средства производства в сельском и лесном хозяйстве, основы осуществления хозяйственной и иной деятельности. Это требование адресовано государству, его органам, гражданам, всем участникам общественных отношений, является базовым для законодательного регулирования в данной сфере и обусловливает право федерального законодателя устанавливать особые правила, порядок, условия пользования землей. В соответствии со статьей 2 Конституции Российской Федерации обязанностью государства являются признание, соблюдение и защита прав и свобод человека и гражданина, в том числе, следовательно, права граждан и их объединений иметь землю в частной собственности. Право частной собственности, как указал Исходя из предписаний статей 9 и 36 Конституции Российской Федерации федеральное законодательство в области регулирования земельных отношений определяет, что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 и что земля и другие природные ресурсы могут отчуждаться или переходить от одного лица к другому иными способами в той мере, в какой их оборот допускается соответствующими законами. При этом, по смыслу конкретизирующих указанные конституционные предписания статей 260 и 261 ГК Российской Федерации и статьи 15 Земельного кодекса Российской Федерации, объектом права собственности на землю являются земельные участки, представляющие собой часть поверхности земли в границах территории Российской Федерации. При предоставлении земли в частную собственность приобретателю передается не часть государственной территории, а лишь земельный участок как объект гражданских прав, что не затрагивает суверенитет Российской Федерации и ее территориальную целостность. Что касается использования природных ресурсов, находящихся в границах земельного участка, то собственник в соответствии со статьей 40 Земельного кодекса Российской Федерации получает на них определенные права, перечисленные также в статье 40 Водного кодекса Российской Федерации и в статье 20 Лесного кодекса Российской Федерации. Участки недр в границах земельного участка являются государственной собственностью и не могут быть предметом купли, продажи, дарения, наследования, вклада, залога или отчуждаться в иной форме (статья 1 2 Закона Российской Федерации от 21 февраля 1992 года "О недрах" в редакции от 3 марта 1995 года). Согласно статье 62 (часть 3) Конституции Российской Федерации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 Тем самым Конституция Российской Федерации в качестве общего принципа российского законодательства устанавливает "национальный режим" для иностранных лиц и лиц без гражданства, т.е. в отношении прав и обязанностей приравнивает их к российским гражданам. Действие этого принципа подчеркнуто в Постановлении Конституционного Суда Российской Федерации от 17 февраля 1998 года по делу о проверке конституционности положения части второй статьи 31 Закона СССР "О правовом положении иностранных граждан в СССР". Исходя из того, что в силу Гражданского кодекса Российской Федерации, конкретизирующего конституционный принцип национального режима, правила гражданского законодательства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 (абзац четвертый пункта 1 статьи 2), и в соответствии со статьей 36 (часть 3) Конституции Российской Федерации, согласно которой условия и порядок пользования землей определяются на основе федерального закона, Земельный кодекс Российской Федерации устанавливает право иностранных граждан, лиц без гражданства и иностранных юридических лиц приобретать в собственность земельные участки на территории Российской Федерации. Сама по себе возможность предоставления иностранным гражданам, лицам без гражданства и иностранным юридическим лицам права на определенных условиях приобретать в собственность и в определенных пределах владеть, пользоваться и распоряжаться земельными участками - постольку, поскольку соответствующие земли на основании закона не исключены из оборота или не ограничены в обороте (пункт 1 статьи 260 ГК Российской Федерации), - не противоречит конституционно- правовому статусу земли как публичного достояния многонационального народа России и вытекает из статей 9 (часть 2) и 35 (части 1 и 2) Конституции Российской Федерации во взаимосвязи с ее статьей 62 (часть 3). Вместе с тем, осуществляя соответствующее регулирование, федеральный законодатель в силу статьи 55 (часть 3) Конституции Российской Федерации обязан обеспечивать защиту 5 конституционно значимых ценностей и соблюдать баланс конституционных прав, закрепленных, с одной стороны, в указанных статьях Конституции Российской Федерации, а с другой - в статье 9 (часть 1), согласно которой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 и в статье 36 (часть 1), согласно которой право иметь в частной собственности землю принадлежит гражданам и их объединениям. При этом, однако, он должен исходить из вытекающего из статей 9 и 36 Конституции Российской Федерации приоритета права российских граждан иметь в собственности землю, обеспечивая рациональное и эффективное использование земли и ее охрану, защиту экономического суверенитета Российской Федерации, целостность и неприкосновенность ее территории (статья 4, части 1 и 3, Конституции Российской Федерации). Реализуя свою конституционную обязанность, федеральный законодатель ввел некоторые ограничения для иностранных граждан, лиц без гражданства и иностранных юридических лиц в осуществлении права землепользования, тем самым установив изъятия из национального режима регулирования права частной собственности на землю. Так, статьей 15 Земельного кодекса Российской Федерации для указанных лиц введен запрет на обладание на праве собственности земельными участками, находящимися на приграничных и иных территориях Российской Федерации в соответствии с федеральными законами, а согласно пункту 5 его статьи 28 земельные участки им предоставляются в собственность только за плату, т.е. не могут передаваться безвозмездно - в отличие от российских товариществ собственников жилья и граждан, которые в ряде случаев имеют такое право. Кроме того, действующим законодательством для иностранных граждан, лиц без гражданства и иностранных юридических лиц предусмотрены определенные ограничения в отношении права собственности на земельные участки некоторых категорий. Так, согласно статье 8 Федерального закона от 25 октября 2001 года "О введении в действие Земельного кодекса Российской Федерации" иностранные граждане, лица без гражданства и иностранные юридические лица могут владеть и пользоваться земельными участками сельскохозяйственного назначения только на праве их аренды. Аналогичная норма, распространяющаяся также на юридические лица, в уставном (складочном) капитале которых доля иностранных граждан, иностранных юридических лиц, лиц без гражданства составляет более чем 50 процентов, содержится в статье 3 Федерального закона от 24 июля 2002 года "Об обороте земель сельскохозяйственного назначения". Нормы, устанавливающие специальное регулирование для иностранных физических лиц, содержатся также в Федеральном законе от 30 ноября 1995 года "О континентальном шельфе Российской Федерации" и Законе Российской Федерации "О недрах", закрепляющих правила о порядке пользования участками континентального шельфа и недрами. Кроме того, Федеральным законом "О правовом положении иностранных граждан в Российской Федерации" определены территории, организации и объекты, посещение которых ограничено для иностранцев. Указанное правовое регулирование имеет целью обеспечить суверенные права Российской Федерации на все ее природные богатства и ресурсы, защитить интересы российской экономики в переходный период, гарантировать российским гражданам и юридическим лицам относительно равные условия конкуренции с иностранным капиталом и тем самым - реализацию ими конституционного права на свободное использование своих способностей и имущества для предпринимательской и иной не запрещенной законом экономической деятельности. Таким образом, оспариваемые положения Земельного кодекса Российской Федерации, которыми регулируются вопросы, касающиеся предоставления в собственность иностранным гражданам, лицам без гражданства и иностранным юридическим лицам земельных участков, расположенных на определенных территориях, не противоречат Конституции Российской Федерации, как направленные на конкретизацию ее положений о предназначении и конституционно-правовом статусе земли.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осуществляя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определяет предметы ведения Российской Федерации (статья 71) и предметы совместного ведения Российской Федерации и ее субъектов (статья 72). При этом ее статьей 76 (часть 2) установлено, что по предметам совместного ведения Российской Федерации и ее субъектов, к которым относятся, в частности, вопросы владения, пользования и распоряжения землей, недрами, водными и другими природными ресурсами, разграничение государственной собственности, природопользование, лесное законодательство (статья 72, пункты "в", "г", "д", "к" части 1), издаются федеральные законы и принимаемые в соответствии с ними законы и иные нормативные правовые акты субъектов Российской Федерации. 6 Само же принятие и изменение всех федеральных законов, как следует из статьи 71 (пункт "а") Конституции Российской Федерации, находится непосредственно в ведении Российской Федерации. Тем самым не предполагается, что при принятии федеральных законов по предметам совместного ведения требуется обязательное направление соответствующих законопроектов субъектам Российской Федерации и специальное рассмотрение их предложений Федеральным Собранием. От субъектов Российской Федерации, в свою очередь, не требуется направление в Федеральное Собрание проектов законов, принимаемых ими в сфере совместного ведения. Вместе с тем, поскольку согласно Конституции Российской Федерации проекты федеральных законов вносятся именно в Государственную Думу (статья 104, часть 2) и федеральные законы принимаются Государственной Думой (статья 105, часть 1), сама Государственная Дума была вправе предусмотреть в своем Регламенте положение о направлении законопроектов по предметам совместного ведения субъектам Российской Федерации для дачи предложений и замечаний (статья 109 Регламента Государственной Думы). Аналогичное положение содержалось в статье 13 действовавшего на момент принятия Земельного кодекса Российской Федерации Федерального закона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Кроме того, пунктом 3 той же статьи устанавливалось правило, согласно которому представленные в установленный срок органами государственной власти субъектов Российской Федерации предложения и замечания, касающиеся проектов федеральных законов по предметам совместного ведения, подлежат обязательному рассмотрению соответствующим комитетом Государственной Думы и принимаются либо отклоняются в установленном Регламентом Государственной Думы порядке; в случае, если органы государственной власти более чем трети субъектов Российской Федерации выскажутся против проекта федерального закона в целом, по решению Государственной Думы создается согласительная комиссия с участием депутатов Государственной Думы и представителей органов государственной власти заинтересованных субъектов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3 статьи 15, пункта 12 статьи 30, пункта 5 статьи 35, пункта 9 статьи 36, статей 38 и 52 Земельного кодекса Российской Федерации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Земельный кодекс Российской Федерации по порядку его принятия Государственной Думой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8</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