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30265-П/2000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отдельных положений пункта 4 статьи 104 Федерального закона "О несостоятельности (банкротстве)" в связи с жалобой компании "Timber Holdings International Limited"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В.Г.Ярославцева, судей Н.С.Бондаря, Н.В.Витрука, Г.А.Гаджиева, Т.Г.Морщаковой, Ю.Д.Рудкина, А.Я.Сливы, О.И.Тиунова, Б.С.Эбзеева, с участием представителя компании "Timber Holdings International Limited" - кандидата юридических наук С.В.Водолагина, постоянного представителя Государственной Думы в Конституционном Суде Российской Федерации В.В.Лазарева и представителей Совета Федерации - адвокатов Ю.С.Пилипенко и А.В.Попова, руководствуясь статьей 125 (часть 4) Конституции Российской Федерации, пунктом 3 части первой, частями второй и третьей статьи 3, пунктом 3 части второй статьи 22, статьями 36, 74, 86, 96, 97 и 99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отдельных положений пункта 4 статьи 104 Федерального закона "О несостоятельности (банкротстве)". Поводом к рассмотрению дела явилась жалоба компании "Timber Holdings International Limited" на нарушение статьей 104 Федерального закона "О несостоятельности (банкротстве)" предписаний статьи 35 (часть 3) Конституции Российской Федерации. Заслушав сообщение судьи-докладчика Г.А.Гаджиева, объяснения представителей сторон, заключение эксперта В.Ф.Попондопуло, выступление приглашенного в заседание представителя от Высшего Арбитражного Суда Российской Федерации О.А.Наумова,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104 Федерального закона от 8 января 1998 года "О несостоятельности (банкротстве)", определяя правовой режим имущества должника, которое не включается в конкурсную массу, устанавливает, в частности, что жилищный фонд социального использования, детские дошкольные учреждения и объекты коммунальной инфраструктуры, жизненно необходимые для региона, подлежат передаче в предусмотренном пунктами 1-3 данной статьи порядке соответствующему муниципальному образованию (пункт 4) по фактическому состоянию без каких-либо дополнительных условий (пункт 5). Как следует из представленных материалов, Арбитражный суд Вологодской области признал общество с ограниченной ответственностью "Судский ЛДК-А" несостоятельным (банкротом) и в целях обеспечения требований кредиторов открыл конкурсное производство. Формируя конкурсную массу, конкурсный управляющий не включил в нее котельную, входившую в принадлежащий должнику производственный комплекс, признав, что она относится к числу объектов, жизненно необходимых 2 для поселка Суда Череповецкого района Вологодской области, поскольку является для него единственным источником теплоснабжения, и потому в силу статьи 104 Федерального закона "О несостоятельности (банкротстве)" должна быть передана соответствующему муниципальному образованию. Решение конкурсного управляющего было оспорено основным кредитором ООО "Судский ЛДК-А" - компанией "Timber Holdings International Limited" в Арбитражном суде Вологодской области, который отказал в удовлетворении требований истца о признании недействительной передачи котельной либо выплате ее стоимости, обосновав свой отказ ссылкой на статью 104 Федерального закона "О несостоятельности (банкротстве)".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статей 96 и 97 Федерального конституционного закона "О Конституционном Суде Российской Федерации",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35 (часть 3) Конституции Российской Федерации никто не может быть лишен своего имущества иначе как по решению суда; принудительное отчуждение имущества для государственных нужд может быть произведено только при условии предварительного и равноценного возмещения. Использованным в данной статье понятием "имущество" в его конституционно-правовом смысле охватываются, в частности, вещные права и права требования, в том числе принадлежащие кредиторам. Такой подход содержится в постановлении Конституционного Суда Российской Федерации от 17 декабря 1996 года по делу о проверке конституционности пунктов 2 и 3 части первой статьи 11 Закона Российской Федерации от 24 июня 1993 года "О федеральных органах налоговой полиции" и корреспондирует толкованию этого понятия Европейским Судом по правам человека, которое лежит в основе применения им статьи 1 Протокола № 1 к Конвенции о защите прав человека и основных свобод. Следовательно, права требования и законные интересы кредиторов в рамках конкурсного производства в процедуре банкротства подлежат защите в соответствии со статьей 35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Жилищный фонд социального использования, детские дошкольные учреждения и объекты коммунальной инфраструктуры, жизненно необходимые для региона, как объекты недвижимости, входящие в имущество должника-собственника, используются не только в его частных интересах, но и в интересах населения, подлежащих защите со стороны государства. Поэтому отношения, связанные с обеспечением функционирования и сохранения целевого назначения указанных объектов, носят публично-правовой характер. Осуществляя их регулирование, законодатель, исходя из публичных целей, вправе определять, что те или иные объекты, необходимые для 3 жизнеобеспечения населения, в процессе конкурсного производства подлежат передаче соответствующему муниципальному образованию. Тем самым реализуется и распределение между разными уровнями публичной власти функций социального государства (статья 7 Конституции Российской Федерации). Исключение названных объектов из конкурсной массы и передача их - в силу прямого предписания закона - муниципальным образованиям является допустимым ограничением права частной собственности должника, которое осуществляется в целях защиты прав и законных интересов других лиц (статья 55, часть 3, Конституции Российской Федерации). При этом, однако, не могут не учитываться и частные интересы, в том числе интересы должника и кредиторов в рамках конкурсного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второй статьи 74 Федерального конституционного закона "О Конституционном Суде Российской Федерации"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8 (часть 2) Конституции Российской Федерации в качестве одной из основ конституционного строя Российской Федерации провозглашает признание и равную защиту частной, государственной, муниципальной и иных форм собственности. Такая защита при определении размеров разумной компенсации в связи с изъятием имущества в публичных целях должна вместе с тем осуществляться на основе принципа справедливости. Данному принципу не отвечало бы предоставление компенсации в полном объеме за передачу муниципальным образованиям жилищного фонда социального назначения (при существующих 4 ставках оплаты жилых помещений), детских дошкольных учреждений и объектов коммунальной инфраструктуры, поскольку такое имущество не только не приносит доходы, но и обременено, как правило, дополнительными расходами, связанными с его содержанием. Кроме того, права муниципальных образований по распоряжению объектами, перечисленными в пункте 4 статьи 104 Федерального закона "О несостоятельности (банкротстве)", существенно ограничиваются обязанностью сохранения целевого назначения этих объектов. По тем же основаниям передача указанных объектов не может рассматриваться и как предоставление муниципальным образованиям преимущественного права на удовлетворение их требований в качестве кредиторов (например, при наличии недоимок по местным налогам). Следовательно, само социальное предназначение объектов, перечисленных в пункте 4 статьи 104 Федерального закона "О несостоятельности (банкротстве)", является таким обременением, которое снижает их рыночную стоимость. Поэтому законодатель в данном случае вправе предусмотреть разумные пределы, в которых возможна компенсация в целях защиты имущественных прав и законных интересов должника и, соответственно, конкурсных кредиторов. Установлением справедливой, соразмерной компенсации, обеспечивающей баланс публичных и частных интересов, не нарушается вытекающее из статьи 35 (часть 3) Конституции Российской Федерации требование о предварительном и равноценном возмещении за отчуждаемое в публичных целях имущество. Положения же пункта 4 статьи 104 Федерального закона "О несостоятельности (банкротстве)", поскольку по смыслу, придаваемому им сложившейся правоприменительной практикой, они исключают возможность выплаты должнику-собственнику разумной компенсации, обеспечивающей справедливый баланс между публичными и частными интересами при передаче указанных в них объектов муниципальным образованиям, не соответствуют в этой части статье 55 (части 2 и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35 (часть 3) Конституции Российской Федерации никто не может быть лишен своего имущества иначе как по решению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четвертой статьи 79 Федерального конституционного закона "О Конституционном Суде Российской Федерации" в случае, если признание нормативного акта неконституционным создало пробел в правовом регулировании, непосредственно применяется 5 Конституция Российской Федерации. В силу данного требования передача муниципальным образованиям на основании пункта 4 статьи 104 Федерального закона "О несостоятельности (банкротстве)" перечисленных в нем объектов должна осуществляться исходя из закрепленных Конституцией Российской Федерации принципов защиты частной собственности, включая недопустимость ее чрезмерного ограничения (статья 8, часть 2; статья 35 и статья 55, часть 3), что предполагает выплату должникам - собственникам передаваемых объектов разумной компенсации. При этом впредь до законодательного урегулирования размеров компенсации и механизма межбюджетных отношений, который обеспечил бы реализацию решений федеральных органов государственной власти, приводящих к увеличению расходов бюджетов разных уровней, необходимо руководствоваться действующим гражданским и финансовым законодательством. С учетом выводов, содержащихся в настоящем Постановлении, подлежит применению, в частности, статья 306 ГК Российской Федерации, в соответствии с которой в случае принятия Российской Федерацией закона, прекращающего право собственности, убытки, причиненные собственнику в результате принятия этого акта, в том числе стоимость имущества, возмещаются государством. Споры же о размерах компенсации, возникающие между должником, кредитором и государством, подлежат рассмотрению арбитражными судами. Исходя из изложенного и руководствуясь частями первой и второй статьи 71, статьями 72, 74, 75 и 100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противоречащими Конституции Российской Федерации положения пункта 4 статьи 104 Федерального закона "О несостоятельности (банкротстве)" в той части, в какой они предусматривают передачу муниципальным образованиям жилищного фонда социального использования, детских дошкольных учреждений и объектов коммунальной инфраструктуры, жизненно необходимых для региона, для обеспечения их использования в соответствии с целевым назначением. Признать не соответствующими Конституции Российской Федерации, ее статьям 35 (часть 3), 46 (часть 1) и 55 (части 2 и 3), положения пункта 4 статьи 104 Федерального закона "О несостоятельности (банкротстве)" в той части, в какой они по смыслу, придаваемому им сложившейся правоприменительной практикой, позволяют передавать соответствующим муниципальным образованиям жилищный фонд социального использования, детские дошкольные учреждения и объекты коммунальной инфраструктуры, жизненно необходимые для региона, без выплаты должникам-собственникам, находящимся в процедуре конкурсного производства, разумной, справедливой компенсации, обеспечивающей баланс между публичными и частными интересами, а также не допускают судебной проверки такой передачи по существу.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Законодателю надлежит предусмотреть размер и порядок выплаты разумной и соразмерной компенсации должникам, находящимся в процедуре конкурсного производства, и механизм реализации решений федеральных органов государственной власти, приводящих к увеличению расходов бюджетов разных уровней.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12 части первой статьи 75 и частью четвертой статьи 79 Федерального конституционного закона "О Конституционном Суде Российской Федерации" установить, что впредь до внесения в законодательство необходимых изменений суды, другие правоприменительные органы и должностные лица в целях обеспечения гарантий, предусмотренных в статье 35 (часть 3) Конституции Российской Федерации, должны непосредственно применять - с учетом выводов, содержащихся в настоящем Постановлении, - нормы Конституции Российской Федерации, а также гражданского и финансового законодательства.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окончательно, не подлежит обжалованию, вступает в силу немедленно после его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второй статьи 100 Федерального конституционного закона "О Конституционном Суде Российской Федерации" дело компании "Timber Holdings International Limited" подлежит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6 Российской Федерации" настоящее Постановление подлежит незамедлительному опубликованию в "Собрании законодательства Российской Федерации" и "Российской газете".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