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495133-П/2020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Миргородского Виталия Ивановича на нарушение его конституционных прав Положением о денежном довольствии военнослужащих Советской Армии и Военно-Морского Флота и Правилами исчисления выслуги лет для назначения процентной надбавки за выслугу лет военнослужащим, проходящим военную службу по контракту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Г.А.Гаджиева, Л.М.Жарковой, С.М.Казанцева, С.Д.Князева, А.Н.Кокотова, Л.О.Красавчиковой, Н.В.Мельникова, Ю.Д.Рудкина, В.Г.Ярославцева, рассмотрев по требованию гражданина В.И.Миргородского вопрос о возможности принятия его жалобы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В.И.Миргородский оспаривает конституционность Положения о денежном довольствии военнослужащих Советской Армии и Военно-Морского Флота (введено в действие Приказом Министра обороны СССР от 14 августа 1978 года № 075) и Правил исчисления выслуги лет для назначения процентной надбавки за выслугу лет военнослужащим, проходящим военную службу по контракту (утверждены Постановлением Правительства Российской Федерации от 14 июля 2000 года № 524). 2 Кроме того, заявитель просит признать не соответствующими Конституции Российской Федерации принятые по его делу постановления судов общей юрисдикции. В жалобе В.И.Миргородского содержится также требование о признании действующими и соответствующими Конституции Российской Федерации, возможными к применению в его деле Федерального закона от 17 января 1992 года № 2202-I «О прокуратуре Российской Федерации» и Федерального закона от 7 ноября 2011 года № 306-ФЗ «О денежном довольствии военнослужащих и предоставлении им отдельных выплат». По мнению В.И.Миргородского, нарушение его права на законное судебное решение, а также на судебную защиту прав и свобод, гарантированные Конституцией Российской Федерации, в том числе ее статьями 17, 18, 45, 46, 55 (часть 2) и 120, выразилось в применении судами утративших силу нормативных правовых актов: Положения о денежном довольствии военнослужащих Советской Армии и Военно-Морского Флота и Правил исчисления выслуги лет для назначения процентной надбавки за выслугу лет военнослужащим, проходящим военную службу по контракту.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Миргородского Виталия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 5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