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251627-П/2016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Рябовой Татьяны Михайловны на нарушение ее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гражданки Т.М.Рябовой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 от 1 октября 2015 года частично удовлетворена жалоба гражданки Т.М.Рябовой, оспаривавшей в порядке статьи 125 УПК Российской Федерации постановление следователя об отказе в возбуждении уголовного дела по ее заявлению. Апелляционным определением областного суда от 9 декабря 2015 года постановление судьи районного суда отменено, а в удовлетворении поданной жалобы полностью отказано, с чем согласились судьи судов кассационной инстанции, отказывая в передаче кассационных жалоб для рассмотрения в заседаниях этих судов (постановление судьи областного суда от 14 марта 2016 года и постановление судьи Верховного Суда Российской Федерации от 29 апреля 2016 года). 2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Рябовой Татьяны Михайловны,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