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33090-П/1999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апреля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жалобам граждан А.И.Байдиной, В.Н.Басова, Н.С.Богатиковой и др. на нарушение их конституционных прав положениями абзацев третьего и пятого части первой статьи 7 Закона Российской Федерации "О применении контрольно-кассовых машин при осуществлении денежных расчетов с населением"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Н.Т.Ведерникова, Ю.М.Данилова, Л.М.Жарковой, В.Д.Зорькина, А.Л.Кононова, В.О.Лучина, А.Я.Сливы, В.Г.Стрекозова, О.И.Тиунова, О.С.Хохряковой, В.Г.Ярославцева, заслушав сообщение судьи В.Д.Зорькина,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 граждан А.И.Байдиной, В.Н.Басова, Н.С.Богатиковой и др.,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положениям, содержащимся в части первой статьи 7 Закона Российской Федерации "О применении контрольно-кассовых машин при осуществлении денежных расчетов с населением", предприятие, использующее неисправную контрольно-кассовую машину, подвергается штрафу в 200-кратном установленном законом размере минимальной месячной оплаты труда (абзац третий); предприятие, не вывесившее ценник на продаваемый товар (прейскурант на оказываемую услугу), подвергается штрафу в 100-кратном установленном законом размере минимальной месячной оплаты труда (абзац пятый). Эти штрафы, как следует из абзаца шестого статьи 6 данного Закона, налоговые органы обязаны налагать на предприятия, а также на физических лиц. На основании названных норм граждане А.И.Байдина, В.Н.Басов, Н.С.Богатикова, М.М.Болдырев, Ю.А.Бушуев, Л.В.Ворожищева, В.Д.Иванов, А.Г.Исаев, А.В.Калашникова, А.В.Киц, Л.Н.Корнакова, Л.В.Макридина, В.М.Метленкова, Л.Г.Сайранова, И.В.Спирина, В.В.Стаброва, В.А.Танкова, П.А.Тропин, Л.А.Чикризова, С.Х.Шалабаев, осуществлявшие предпринимательскую деятельность без образования юридического лица, были в различное время привлечены налоговыми органами к административной ответственности.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Постановлением Конституционного Суда Российской Федерации от 12 мая 1998 года по делу о проверке конституционности отдельных положений абзаца шестого статьи 6 и абзаца второго части первой статьи 7 Закона Российской Федерации "О применении контрольно-кассовых машин при осуществлении денежных расчетов с населением" признано не соответствующим Конституции Российской Федерации, ее статьям 19 (часть 1), 34 (часть 1), 35 (части 1, 2 и 3) и 55 (часть 3), содержащееся в абзаце втором части первой статьи 7 названного Закона положение, согласно которому предприятие (в том числе физическое лицо, осуществляющее предпринимательскую деятельность без образования юридического лица, в случае осуществления им торговых операций или оказания услуг), ведущее денежные расчеты с населением без применения контрольно-кассовой машины, подвергается штрафу в 350-кратном установленном законом размере минимальной месячной оплаты труда. 2 При этом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Содержащиеся в абзацах втором, третьем и пятом части первой статьи 7 Закона Российской Федерации "О применении контрольно-кассовых машин при осуществлении денежных расчетов с населением" положения об ответственности за конкретные правонарушения (ведение денежных расчетов без применения контрольно-кассовой машины, использование неисправной контрольно- кассовой машины, невывешивание ценника) находятся в неразрывном системном единстве и, как следует из содержания данной статьи, объединены законодателем в одну общую норму - "нарушение требований по применению контрольно-кассовых машин", которой за неприменение и разнообразные виды ненадлежащего применения контрольно-кассовой машины предусмотрены соответствующие суммы штрафов. В этой связи положения, содержащиеся в абзацах третьем и пятом части первой статьи 7, по существу, являются разновидностями такого же положения, как и положение ее абзаца второго, которое ранее было непосредственным предметом рассмотрения Конституционного Суда Российской Федерации. Исходя из этого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Положения, содержащиеся в абзацах третьем и пятом части первой статьи 7 Закона Российской Федерации "О применении контрольно-кассовых машин при осуществлении денежных расчетов с населением", по существу, являются разновидностями такого же положения, как и положение абзаца второго части первой данной статьи, которое ранее было непосредственным предметом обращения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Содержащиеся в абзацах третьем и пятом части первой статьи 7 Закона Российской Федерации "О применении контрольно-кассовых машин при осуществлении денежных расчетов с населением" положения, устанавливающие штрафные санкции в 200-кратном и 100-кратном размерах минимальной месячной оплаты труда, в силу требований части второй статьи 87 Федерального конституционного закона "О Конституционном Суде Российской Федерации" не могут применяться судами,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Федеральным Собранием изменений в законодательство в соответствии с требованиями Конституции Российской Федерации и с учетом постановления Конституционного Суда Российской Федерации от 12 мая 1998 года по делу о проверке конституционности отдельных положений абзаца шестого статьи 6 и абзаца второго части первой статьи 7 Закона Российской Федерации от 18 июня 1993 года "О применении контрольно-кассовых машин при осуществлении денежных расчетов с населением" и настоящего Определения штрафные санкции за совершение правонарушений, предусмотренных абзацами третьим и пятым части первой статьи 7 Закона Российской Федерации "О применении контрольно-кассовых машин при осуществлении денежных расчетов с населением", налагаются на основе содержащейся в данной статье пропорциональной зависимости от размера штрафа за ведение денежных расчетов с населением без применения контрольно-кассовой машины. Поскольку в настоящее время штраф за ведение денежных расчетов без применения контрольно-кассовой машины налагается в размере, предусмотренном cтатьей 146 5 Кодекса РСФСР об административных правонарушениях, т.е. в размере от 50 до 100 минимальных размеров оплаты труда, то суммы штрафов, налагаемых на основании абзацев 5 третьего и пятого части первой статьи 7 Закона Российской Федерации "О применении контрольно- кассовых машин при осуществлении денежных расчетов с населением", должны составлять соответственно от 28,6 до 57,1 минимальных размеров оплаты труда за использование неисправной контрольно-кассовой машины и от 14,3 до 28,6 минимальных размеров оплаты труда - за невывешивание ценника.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Вытекающий из постановления Конституционного Суда Российской Федерации от 12 мая 1998 года по делу о проверке конституционности отдельных положений абзаца шестого статьи 6 и абзаца второго части первой статьи 7 Закона Российской Федерации от 18 июня 1993 года "О применении контрольно-кассовых машин при осуществлении денежных расчетов с населением" и настоящего Определения конституционно-правовой смысл предписаний абзацев третьего и пятого части первой статьи 7 названного Закона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основаниям, указанным в пункте 1 резолютивной части и в пунктах 2 и 3 мотивировочной части настоящего Определения, жалобы граждан А.И.Байдиной, В.Н.Басова, Н.С.Богатиковой, М.М.Болдырева, Ю.А.Бушуева, Л.В.Ворожищевой, В.Д.Иванова, А.Г.Исаева, А.В.Калашниковой, А.В.Кица, Л.Н.Корнаковой, Л.В.Макридиной, В.М.Метленковой, Л.Г.Сайрановой, И.В.Спириной, В.В.Стабровой, В.А.Танковой, П.А.Тропина, Л.А.Чикризовой, С.Х.Шалабаева не могут быть приняты Конституционным Судом Российской Федерации к рассмотрению. Дела граждан А.И.Байдиной, В.Н.Басова, Н.С.Богатиковой, М.М.Болдырева, Ю.А.Бушуева, Л.В.Ворожищевой, В.Д.Иванова, А.Г.Исаева, А.В.Калашниковой, А.В.Кица, Л.Н.Корнаковой, Л.В.Макридиной, В.М.Метленковой, Л.Г.Сайрановой, И.В.Спириной, В.В.Стабровой, В.А.Танковой, П.А.Тропина, Л.А.Чикризовой, С.Х.Шалабаева подлежат пересмотру компетентными органами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Определение окончательно, не подлежит обжалованию,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Определение подлежит опубликованию в "Собрании законодательства Российской Федерации", "Российской газете" и "Вестнике Конституционного Суда Российской Федерации". Заместитель Председателя Конституционного Суда Российской Федерации Т.Г.Морщакова Судья Конституционного Суда Российской Федерации Н.Т.Ведерников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