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324957-П/2018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Елесиной Ирины Валериевны на нарушение ее конституционных прав пунктом 1 части второй статьи 4018 и пунктом 5 статьи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О.С.Хохряковой, В.Г.Ярославцева, рассмотрев вопрос о возможности принятия жалобы гражданки И.В.Елесиной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4018 УПК Российской Федерации, являясь частью механизма пересмотра вступивших в законную силу судебных решений по уголовным делам в кассационном порядке, закрепляет, что судьи, указанные в статье 4017 этого Кодекса, изучают кассационные жалобу, представление по документам, приложенным к ним, либо по материалам истребованного судьей уголовного дела (часть первая), по результатам чего выносят постановление либо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решений в кассационном порядке (при этом кассационные жалоба, представление и копии обжалуемых судебных постановлений остаются в суде кассационной инстанции), либо о передаче кассационных жалобы, представления с уголовным делом для рассмотрения в судебном заседании суда кассационной инстанции (часть вторая). 3 Согласно неоднократно выраженной Конституционным Судом Российской Федерации правовой позиции не допускается отказ суда от рассмотрения и оценки всех доводов заявлений, ходатайств или жалоб участников уголовного судопроизводства, а также от мотивировки решений путем указания на конкретные, достаточные с точки зрения принципа разумности основания, по которым эти доводы отвергаются (Постановление от 3 мая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Елесиной Ирины Валериевны,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