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2-П/2003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положений пункта 2 части первой и части третьей статьи 232 Уголовно-процессуального кодекса РСФСР в связи с жалобами граждан Л.И.Батищева, Ю.А.Евграфова, О.В.Фролова и А.В.Шмелева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А.Я.Сливы, судей Н.С.Бондаря, Н.В.Витрука, Г.А.Гаджиева, Ю.Д.Рудкина, В.Г.Стрекозова, О.И.Тиунова, Б.С.Эбзеева, В.Г.Ярославцева, с участием постоянного представителя Государственной Думы в Конституционном Суде Российской Федерации В.В.Лазарева, представителя Совета Федерации - члена Совета Федерации Ю.А.Шарандина, полномочного представителя Президента Российской Федерации в Конституционном Суде Российской Федерации М.А.Митюкова, руководствуясь статьями 125 (часть 4) Конституции Российской Федерации, пунктом 3 части первой, частями третьей и четвертой статьи 3, пунктом 3 части второй статьи 22, статьями 36, 74, 96 и 97 Федерального конституционного закона "О Конституционном Суде Российской Федерации", рассмотрел в открытом заседании дело о проверке конституционности положений пункта 2 части первой и части третьей статьи 232 УПК РСФСР. Поводом к рассмотрению дела явились жалобы граждан Л.И.Батищева, Ю.А.Евграфова, О.В.Фролова и А.В.Шмелева на нарушение их конституционных прав и свобод указанными положениями Уголовно-процессуального кодекса РСФСР. Учитывая, что все жалобы касаются одного и того же предмета, Конституционный Суд Российской Федерации в соответствии со статьей 48 Федерального конституционного закона "О Конституционном Суде Российской Федерации" соединил дела по этим жалобам в одном производстве. Заслушав сообщение судьи-докладчика В.Г.Ярославцева, объяснения представителей Государственной Думы, Совета Федерации и Президента Российской Федерации, заключение эксперта - доктора юридических наук И.Б.Михайловской, выступления приглашенных в заседание представителей: от Верховного Суда Российской Федерации - судьи Верховного Суда Российской Федерации В.В.Дорошкова, от Генерального прокурора Российской Федерации - Г.Н.Родиной,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Л.И.Батищев, Ю.А.Евграфов, О.В.Фролов и А.В.Шмелев в своих жалобах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Отдельные положения Уголовно-процессуального кодекса РСФСР, регламентирующие основания и порядок направления уголовного дела для дополнительного расследования, уже были предметом рассмотрения Конституционного Суда Российской Федерации. В частности, Постановлением от 20 апреля 1999 года признаны не соответствующими Конституции Российской Федерации положения пунктов 1 и 3 части первой статьи 232 и части первой статьи 258 УПК РСФСР, как возлагающие на суд обязанность по собственной инициативе возвращать уголовное дело прокурору в случае не восполнимой в судебном заседании неполноты расследования, а также при наличии оснований для предъявления обвиняемому другого обвинения либо изменения обвинения на более тяжкое или существенно отличающееся по фактическим обстоятельствам от обвинения, содержащегося в обвинительном заключении. Как установлено в ходе рассмотрения настоящего дела, направление прокурору уголовных дел граждан Л.И.Батищева, Ю.А.Евграфова и А.В.Шмелева в порядке пункта 2 части первой статьи 232 УПК РСФСР, согласно которому судья при рассмотрении вопроса о назначении судебного заседания направляет уголовное дело для дополнительного расследования в случае существенного нарушения уголовно-процессуального закона органами дознания или предварительного следствия, суды обосновывали, в частности, необходимостью проведения дополнительных следственных действий (следственного эксперимента, повторной экспертизы, установления и допроса новых свидетелей). 3 Инициировав тем самым продолжение следственной деятельности по обоснованию обвинения, суды, по сути, исходили из того, что необходимые и достаточные доказательства, непосредственно касающиеся существа обвинения, отсутствуют, аналогично тому, как это имеет место в случае не восполнимой в судебном заседании неполноты расследования (пункт 1 части первой статьи 232 УПК РСФСР). Между тем принятие судом по собственной инициативе решения о возвращении дела для дополнительного расследования в таких случаях фактически приводит к осуществлению судом не свойственной ему обвинительной функции. Данная правовая позиция, изложенная в Постановлении от 20 апреля 1999 года, была распространена Конституционным Судом Российской Федерации на пункт 2 части первой статьи 232 УПК РСФСР - в той части, в какой он возлагает на суд обязанность по собственной инициативе возвращать уголовное дело прокурору в случае признания доказательств, полученных органами дознания или предварительного следствия с нарушением уголовно- процессуального закона, не имеющими юридической силы, если такое признание влечет не восполнимую в судебном заседании неполноту расследования. В Определении от 3 февраля 2000 года по жалобе гражданки Л.Ю.Берзиной Конституционный Суд Российской Федерации пришел к выводу, что пункт 2 части первой статьи 232 УПК РСФСР в указанной части, как содержащий положение, аналогичное ранее признанным не соответствующими Конституции Российской Федерации, не подлежит применению судами, другими органами и должностными лицами. В силу пункта 3 части первой статьи 43 и статьи 68 Федерального конституционного закона "О Конституционном Суде Российской Федерации" это является основанием для прекращения производства по настоящему делу в данной части. Следовательно, предметом рассмотрения Конституционного Суда Российской Федерации по настоящему делу являются взаимосвязанные положения, содержащиеся в пункте 2 части первой статьи 232 УПК РСФСР - в части, допускающей возвращение уголовного дела прокурору для устранения существенных нарушений уголовно-процессуального закона, если это не связано с восполнением неполноты расследования, а также в части третьей той же статьи, на основании которой судья при направлении дела для дополнительного расследования разрешает вопрос о мере пресечения в отношении обвиняемого.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статьям 118 (части 1 и 2) и 123 (часть 3) Конституции Российской Федерации правосудие в Российской Федерации осуществляется только судом, который осуществляет судебную власть посредством конституционного, гражданского, административного и уголовного судопроизводства на основе состязательности и равноправия сторон. Применительно к уголовному судопроизводству это означает прежде всего строгое разграничение судебной функции разрешения дела и функции обвинения, каждая из которых возлагается на соответствующие субъекты. Возбуждение уголовного преследования, формулирование обвинения и его поддержание перед судом обеспечивается указанными в законе органами и должностными лицами, а в предусмотренных законом случаях - также потерпевшими. Возложение же на суд обязанности в той или иной форме осуществлять функцию обвинения не согласуется с предписанием статьи 123 (часть 3) Конституции Российской Федерации и препятствует независимому и беспристрастному осуществлению правосудия, как того требуют статья 120 (часть 1) Конституции Российской Федерации и нормы ратифицированных Российской Федерацией международных договоров - Конвенции о защите прав человека и основных свобод (статья 6) и Международного пакта о гражданских и политических правах (пункт 1 статьи 14). Кроме того, конституционные принципы правосудия предполагают неукоснительное следование процедуре уголовного преследования, что гарантирует соблюдение процессуальных прав участников уголовного судопроизводства. Поэтому в случае выявления допущенных органами дознания или предварительного следствия процессуальных нарушений суд, самостоятельно осуществляя правосудие (статья 120 Конституции Российской Федерации), вправе принимать в соответствии с уголовно-процессуальным законом меры по их устранению с целью восстановления нарушенных прав, что позволяет всесторонне и объективно рассмотреть дело по существу. Тем самым обеспечивается право каждого на судебную защиту его прав и свобод (статья 46 Конституции Российской Федерации) и право потерпевшего на доступ к правосудию и компенсацию причиненного ущерба (статья 52 Конституции Российской Федерации).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Основанием для возвращения прокурору уголовных дел граждан Л.И.Батищева, Ю.А.Евграфова, О.В.Фролова и А.В.Шмелева послужили и допущенные органами предварительного расследования существенные нарушения уголовно-процессуального закона, которые не могли быть исправлены в ходе судебного разбирательства. 4 Существенное процессуальное нарушение является препятствием для рассмотрения дела, которое суд не может устранить самостоятельно и которое, как повлекшее лишение или стеснение гарантируемых законом прав участников уголовного судопроизводства, исключает возможность постановления законного и обоснованного приговора и фактически не позволяет суду реализовать возложенную на него Конституцией Российской Федерации функцию осуществления правосудия. Такие процессуальные нарушения не касаются ни фактических обстоятельств, ни вопросов квалификации действий и доказанности вины обвиняемых, а их устранение не предполагает дополнение ранее предъявленного обвинения. Направляя в этих случаях уголовное дело прокурору, суд не подменяет сторону обвинения, - он лишь указывает на выявленные нарушения, ущемляющие процессуальные права участников уголовного судопроизводства, требуя их восстановления. Возвращение уголовного дела прокурору имеет целью приведение процедуры предварительного расследования в соответствие с требованиями, установленными в уголовно- процессуальным законе, что дает возможность после устранения выявленных существенных процессуальных нарушений вновь направить дело в суд для рассмотрения по существу и принятия решения. Тем самым обеспечиваются гарантированные Конституцией Российской Федерации право обвиняемого на судебную защиту и право потерпевшего на доступ к правосудию и компенсацию причиненного ущерба (статьи 46 и 52). Таким образом, пункт 2 части первой статьи 232 УПК РСФСР в той части, в какой он допускает возвращение уголовного дела прокурору для устранения существенных нарушений уголовно- процессуального закона, если это не связано с восполнением неполноты произведенного дознания или предварительного следствия, не противоречит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Конституция Российской Федерации, гарантируя каждому право на свободу и личную неприкосновенность (статья 22, часть 1), вместе с тем предусматривает и возможность его ограничения федеральным законом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 (статья 55, часть 3). Меры пресечения служат указанным конституционно значимым целям, если они направлены на воспрепятствование обвиняемому в том, чтобы он мог скрыться от следствия и суда, помешать установлению истины по уголовному делу или продолжить преступную деятельность. При этом избыточное или не ограниченное по продолжительности применение мер, связанных с ограничением прав, гарантированных статьей 22 (часть 1) Конституции Российской Федерации и пунктом 3 статьи 14 Международного пакта о гражданских и политических правах, недопустимо, а решение об избрании меры пресечения, включая заключение под стражу и подписку о невыезде, может быть вынесено только при условии подтверждения достаточными данными, устанавливаемыми в соответствии с уголовно-процессуальным законом, оснований ее применения. Такая правовая позиция выражена Конституционным Судом Российской Федерации в Постановлении от 13 июня 1996 года по делу о проверке конституционности части пятой статьи 97 УПК РСФСР, а также в официально опубликованных определениях от 25 декабря 1998 года по делу о проверке конституционности частей четвертой, пятой и шестой статьи 97 УПК РСФСР, от 8 октября 1999 года по жалобам ряда граждан на нарушение их конституционных прав статьями 89, 91 и 96 УПК РСФСР и от 15 мая 2002 года по жалобам ряда граждан на нарушение их конституционных прав частью седьмой статьи 239 1 УПК РСФСР. Кроме того, поскольку в ходе производства в судебных стадиях уголовного процесса именно суд является тем единственным органом, который вправе принимать обязательные решения, обеспечивающие дальнейшее движение дела и определяющие права и обязанности участников уголовного судопроизводства, наделение суда полномочием применять, изменять или отменять в отношении обвиняемого меру пресечения не выходит за рамки возлагаемой на суд функции правосудия (Постановление Конституционного Суда Российской Федерации от 2 июля 1998 года по делу о проверке конституционности отдельных положений статей 331 и 464 УПК РСФСР). Часть третья статьи 232 УПК РСФСР не содержит каких-либо положений, которые противоречили бы данному Конституционным Судом Российской Федерации истолкованию оснований и порядка применения мер пресечения и наделяли суд как орган правосудия не свойственными ему полномочиями, позволяющими применять меры пресечения в каких-либо иных целях, нежели предусмотренные уголовно-процессуальным законом, и предопределять его отношение к основному вопросу - о виновности или невиновности обвиняемого в инкриминируемом ему деянии. 5 Таким образом, часть третья статьи 232 УПК РСФСР, на основании которой судья при направлении уголовного дела для дополнительного расследования разрешает вопрос о мере пресечения в отношении обвиняемого, не противоречит Конституции Российской Федерации. Исходя из изложенного и руководствуясь пунктом 3 части первой статьи 43, статьей 68, частями первой и второй статьи 71, статьями 72, 75 и 79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 противоречащими Конституции Российской Федерации пункт 2 части первой статьи 232 УПК РСФСР в части, допускающей возвращение уголовного дела прокурору для устранения существенных нарушений уголовно-процессуального закона, если это не связано с восполнением неполноты произведенного дознания или предварительного следствия, а также часть третью статьи 232 УПК РСФСР, на основании которой суд при направлении уголовного дела для дополнительного расследования разрешает вопрос о мере пресечения в отношении обвиняемого.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настоящему делу в части, касающейся проверки конституционности пункта 2 части первой статьи 232 УПК РСФСР в той части, в какой он возлагает на суд обязанность направлять уголовное дело для дополнительного расследования в случаях не восполнимой в судебном заседании неполноты расследования, поскольку этот вопрос получил разрешение в сохраняющих свою силу решениях Конституционного Суда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частям первой и второй статьи 79 Федерального конституционного закона "О Конституционном Суде Российской Федерации" настоящее Постановление окончательно, не подлежит обжалованию, вступает в силу немедленно после провозглашения,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"О Конституционном Суде Российской Федерации" настоящее Постановление подлежит незамедлительному опубликованию в "Российской газете" и "Собрании законодательства Российской Федерации". Постановление должно быть опубликовано также в "Вестнике Конституционного Суда Российской Федерации".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