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части 1 статьи 33 и подпункта «а» пункта 3 части 1 статьи 37 Федерального закона «О государственной гражданской службе Российской Федерации» в связи с жалобой гражданки Л.А.Пугиевой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А.Н.Кокотова, Л.О.Красавчиковой, С.П.Маврина, Н.В.Мельникова, Ю.Д.Рудкина, Н.В.Селезнева, О.С.Хохряковой, с участием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4 части 1 статьи 33 и подпункта «а» пункта 3 части 1 статьи 37 2 Федерального закона «О государственной гражданской службе Российской Федерации». Поводом к рассмотрению дела явилась жалоба гражданки Л.А.Пугиевой.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Н.В.Селезнева, объяснения представителей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Уполномоченного по правам человека в Российской Федерации – А.Н.Максимова,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27 июля 2004 года № 79-ФЗ «О государственной гражданской службе Российской Федерации» относит к общим основаниям прекращения служебного контракта, освобождения от замещаемой должности государственной гражданской службы и увольнения с государственной гражданской службы государственного гражданского служащего расторжение служебного контракта по инициативе представителя нанимателя (пункт 4 части 1 статьи 33), а к основаниям расторжения служебного контракта по инициативе представителя нанимателя – такое однократное грубое нарушение государственным гражданским служащим должностных обязанностей, как прогул, т.е. отсутствие на служебном месте без уважительных причин более четырех часов подряд в течение служебного дня (подпункт «а» пункта 3 части 1 статьи 37). Со ссылкой на названные законоположения заявительница по настоящему делу гражданка Л.А.Пугиева распоряжением руководителя 3 Администрации Главы Республики Ингушетия от 29 сентября 2011 года в связи с отсутствием на службе с 26 по 28 сентября 2011 года была освобождена от должности начальника отдела кадров и государственных наград Администрации Главы Республики Ингушетия и уволена с государственной гражданской службы за прогул. Отказывая в удовлетворении требований Л.А.Пугиевой о восстановлении на работе, взыскании заработной платы за время вынужденного прогула и компенсации морального вреда, Магасский районный суд Республики Ингушетия в решении от 24 ноября 2011 года (оставлено без изменения определением судебной коллегии по гражданским делам Верховного Суда Республики Ингушетия от 29 декабря 2011 года) расценил как злоупотребление правом действия заявительницы, выразившиеся в том, что она сообщила об причине своего отсутствия на службе с 26 сентября 2011 года (необходимость ухода за проходящим лечение в стационаре сыном – инвалидом II группы) лишь спустя два дня, скрыла факт временной нетрудоспособности и 29 сентября 2011 года представила листок нетрудоспособности. Довод Л.А.Пугиевой о том, что, будучи беременной, она в силу статьи 73 Федерального закона «О государственной гражданской службе Российской Федерации» подпадает под действие части первой статьи 261 Трудового кодекса Российской Федерации, закрепляющей гарантию в виде запрета увольнения беременных работниц по инициативе работодателя, кроме случаев ликвидации организации и прекращения деятельности индивидуальным предпринимателем, был отвергнут судами на том основании, что часть 3 статьи 37 названного Федерального закона, в которой установлен исчерпывающий перечень гарантий, предоставляемых государственным гражданским служащим при расторжении трудового договора по инициативе представителя нанимателя, не содержит запрета на увольнение беременных женщин, не находящихся в отпуске по беременности и родам, а норма Трудового кодекса Российской Федерации, не допускающая увольнение беременных женщин, на государственных гражданских служащих не распространяется. 4 В передаче кассационной жалобы для рассмотрения в судебном заседании суда кассационной инстанции заявительнице было отказано определением судьи Верховного Суда Республики Ингушетия от 14 марта 2012 года и определением судьи Верховного Суда Российской Федерации от 12 апреля 2012 года.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политика Российской Федерации как правового и социального государства – исходя из ответственности перед нынешним и будущими поколениями, стремления обеспечить благополучие и процветание России – направлена на создание условий, обеспечивающих достойную жизнь и свободное развитие человека (преамбула; статья 1; статья 7, часть 1); в Российской Федерации материнство и детство, семья находятся под защитой государства (статья 38, часть 1). Принцип социального государства, относящийся к основам конституционного строя Российской Федерации, обязывает публичную власть надлежащим образом осуществлять охрану труда и здоровья людей, государственную поддержку семьи, материнства, отцовства и детства, устанавливать гарантии социальной защиты на основе общепринятых в правовом и социальном государстве стандартов и гуманитарных ценностей; это, в частности, предполагает наличие правовых механизмов, которые обеспечивали бы институту семьи эффективную защиту, адекватную в том числе целям социальной и экономической политики Российской Федерации на конкретно-историческом этапе, а также уровню экономического развития и финансовым возможностям государства (постановления Конституционного Суда Российской Федерации от 22 марта 2007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осуществляющий на основе предписаний статей 7, 37 (часть 1), 38 (часть 1) и 72 (пункт «к» части 1) Конституции Российской Федерации и соответствующих международно-правовых 7 обязательств Российской Федерации правовое регулирование общественных отношений в сфере труда, располагает достаточно широкой дискрецией в выборе конкретных мер защиты прав беременных женщин, которые не могут в полном объеме наравне с другими выполнять предписанные общими нормами обязанности по осуществлению профессиональной деятельности и которые, по смыслу статьи 38 (часть 1) Конституции Российской Федерации и части I Европейской социальной хартии (пересмотренной) (принята в городе Страсбурге 3 мая 1996 года), в равной мере нуждаются в повышенной государственной защите. Именно поэтому в Трудовом кодексе Российской Федерации предусмотрен широкий круг гарантий, учитывающих социальное предназначение женщины и направленных на обеспечение возможности сочетать профессиональную деятельность с рождением и воспитанием детей: так, запрещается отказ женщинам в заключении трудового договора по мотивам, связанным с беременностью (часть третья статьи 64); для беременных женщин не устанавливается испытание при приеме на работу (абзац третий части четвертой статьи 70); не допускается привлечение беременных женщин к работе в ночное время (часть пятая статьи 96), к сверхурочной работе (часть пятая статьи 99), к работе в выходные и нерабочие праздничные дни, направление в служебные командировки (часть первая статьи 259); беременным женщинам предоставляются отпуска по беременности и родам (статья 255). Кроме того, Трудовой кодекс Российской Федерации запрещает увольнение беременных женщин по инициативе работодателя, за исключением случаев ликвидации организации либо прекращения деятельности индивидуальным предпринимателем. Содержащая данный запрет часть первая его статьи 261 относится к числу специальных норм, закрепляющих для беременных женщин повышенные гарантии по сравнению с другими нормами Трудового кодекса Российской Федерации, регламентирующими вопросы расторжения трудового договора, – как общими, так и предусматривающими особенности регулирования труда женщин и лиц с семейными обязанностями, 8 и является по своей сути трудовой льготой, обеспечивающей стабильность положения беременных женщин как работников и их защиту от резкого снижения уровня материального благосостояния, обусловленного тем обстоятельством, что поиск новой работы для них в период беременности затруднителен. Названная норма, предоставляющая женщинам, которые стремятся сочетать трудовую деятельность с выполнением материнских функций, действительно равные с другими гражданами возможности для реализации прав и свобод в сфере труда, направлена на обеспечение поддержки материнства и детства в соответствии со статьями 7 (часть 2) и 38 (часть 1) Конституции Российской Федерации (Определение Конституционного Суда Российской Федерации от 4 ноября 2004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Специфика государственной гражданской службы в Российской Федерации как профессиональной служебной деятельности граждан Российской Федерации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предопределяет особый правовой статус государственных гражданских служащих, который включает обусловленные характером такой деятельности права и обязанности государственных гражданских служащих, налагаемые на них ограничения, связанные с государственной гражданской службой, а также предоставляемые им гарантии. Отношения, связанные с поступлением на государственную гражданскую службу, ее прохождением и прекращением, регулируются Федеральным законом «О государственной гражданской службе Российской Федерации», которым предусмотрены основания и порядок увольнения с государственной гражданской службы, в том числе по инициативе представителя нанимателя, а также гарантии, предоставляемые государственным гражданским служащим в случае расторжения с ними служебного контракта. Статья 33 данного Федерального закона среди общих оснований прекращения служебного контракта, освобождения государственного гражданского служащего от замещаемой должности и увольнения с государственной гражданской службы в пункте 4 части 1 называет расторжение служебного контракта по инициативе представителя нанимателя, а статья 37 предоставляет представителю нанимателя право уволить государственного гражданского служащего за виновные действия, в том числе за такое однократное грубое нарушение государственным 10 гражданским служащим должностных обязанностей, как прогул (подпункт «а» пункта 3 части 1). Законодательное закрепление указанного основания увольнения государственного гражданского служащего обусловлено тем, что, заключая служебный контракт, он берет на себя обязательства исполнять должностные обязанности в соответствии с должностным регламентом, соблюдать служебный распорядок государственного органа, соблюдать ограничения, выполнять обязательства, а также требования к служебному поведению (часть 1 статьи 15 Федерального закона «О государственной гражданской службе Российской Федерации»). Эти обязательства в равной мере принимают на себя все поступающие на государственную гражданскую службу лица, а их виновное неисполнение служит основанием для применения в отношении государственных гражданских служащих мер дисциплинарной ответственности – вплоть до увольнения. Вместе с тем в части 3 статьи 37 Федерального закона «О государственной гражданской службе Российской Федерации» для государственных гражданских служащих установлена гарантия в виде запрета увольнения по инициативе представителя нанимателя в период их пребывания в отпуске, в том числе в отпуске по беременности и родам. Из этого – в контексте статьи 38 (часть 1) Конституции Российской Федерации – следует, что само по себе введение повышенной защиты для беременных женщин, проходящих государственную гражданскую службу, рассматривается федеральным законодателем как совместимое с особенностями прохождения государственной гражданской службы. В то же время, по буквальному смыслу части 3 статьи 37 Федерального закона «О государственной гражданской службе Российской Федерации», предусмотренная ею гарантия предоставляется тем беременным женщинам из числа государственных гражданских служащих, которые находятся в отпуске по беременности и родам, т.е. распространяется только на данный период беременности. 11 Как неоднократно указывал Таким образом, пункт 4 части 1 статьи 33 и подпункт «а» пункта 3 части 1 статьи 37 Федерального закона «О государственной гражданской службе Российской Федерации» во взаимосвязи с частью 3 статьи 37 названного Федерального закона, по существу, составляют единое нормативное положение, которое – по смыслу, придаваемому ему правоприменительной практикой, – допуская увольнение с государственной гражданской службы (расторжение служебного контракта) по инициативе представителя нанимателя 13 проходящих государственную гражданскую службу беременных женщин, не находящихся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 вводит различия в объеме гарантий для беременных женщин, предоставляемых в системе действующего правового регулирования, на основании одного только признака – сферы осуществляемой ими профессиональной деятельности, а следовательно, не соответствует Конституции Российской Федерации, ее статьям 19 (части 1 и 2), 37 (часть 1), 38 (часть 1) и 55 (часть 3) во взаимосвязи со статьями 7 (часть 2) и 17. Это, однако, не означает, что при совершении дисциплинарного проступка беременные женщины, проходящие государственную гражданскую службу, – исходя из правового статуса государственных гражданских служащих и учитывая требования, предъявляемые к ним в связи с осуществлением задач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 полностью освобождаются от дисциплинарной ответственности. В подобных случаях к государственному гражданскому служащему может быть применено дисциплинарное взыскание – при условии установления самого факта совершения дисциплинарного проступка – с учетом его тяжести, степени вины государственного гражданского служащего, обстоятельств, при которых он совершен, и предшествующих результатов исполнения государственным гражданским служащим своих должностных обязанностей (часть 3 статьи 58 Федерального закона «О государственной гражданской службе Российской Федерации»). Соответственно, в случае однократного грубого нарушения беременной женщиной, проходящей государственную гражданскую службу, обязанностей государственного гражданского служащего представитель нанимателя может привлечь ее к дисциплинарной ответственности, применив иные, помимо 14 увольнения с государственной гражданской службы, дисциплинарные взыскания, соблюдая при этом принципы привлечения к юридической ответственности – соразмерности (и вытекающие из него требования справедливости, адекватности и пропорциональности используемых правовых средств за виновное деяние), а также дифференциации наказания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взыскания. При этом не исключается правомочие федерального законодателя – в соответствии с требованиями Конституции Российской Федерации и с учетом правовых позиций, выраженных Конституционным Судом Российской Федерации в настоящем Постановлении, – в целях совершенствования правового регулирования дисциплинарной ответственности государственных гражданских служащих внести изменения в действующее законодательство, направленные на обеспечение на основе конституционных принципов равенства и справедливости баланса интересов государства и государственных гражданских служащих, в том числе нуждающихся в силу предписаний статьи 38 Конституции Российской Федерации в повышенной защите.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содержащееся в пункте 4 части 1 статьи 33 и подпункте «а» пункта 3 части 1 статьи 37 Федерального закона «О государственной гражданской службе Российской Федерации» во взаимосвязи с частью 3 статьи 37 данного Федерального закона нормативное положение не соответствующим Конституции Российской Федерации, ее статьям 19 (части 1 и 2), 37 (часть 1), 38 (часть 1) и 55 (часть 3), в той мере, в какой данное 15 нормативное положение по его смыслу в системе действующего правового регулирования допускает увольнение с государственной гражданской службы по инициативе представителя нанимателя беременных женщин, проходящих государственную гражданскую службу, которые не находятся в отпуске по беременности и родам, в случаях, не связанных с ликвидацией соответствующего государственного органа, в том числе при совершении дисциплинарного проступка.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гражданки Пугиевой Лилии Алексеевны на основании законоположений, признанных настоящим Постановлением противоречащими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