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30258-П/1997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сентября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3 Закона Оренбургской области от 18 сентября 1997 года "О выборах депутатов Законодательного Собрания Оренбургской области" в связи с жалобой граждан Г.С.Борисова, А.П.Бучнева, В.И.Лошманова и Л.Г.Маховой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жалобе граждан Г.С.Борисова, А.П.Бучнева, В.И.Лошманова и Л.Г.Маховой оспаривается конституционность части второй статьи 3 Закона Оренбургской области "О выборах депутатов Законодательного Собрания Оренбургской области", согласно которой выборы в Законодательное Собрание Оренбургской области проводятся на всей территории Оренбургской области по мажоритарной системе в одномандатных и (или) многомандатных округах. Заявители полагают, что проведение выборов в рамках единой избирательной кампании одновременно в одно- и многомандатных округах приводит к нарушению равенства прав избирателей по признаку места жительства, поскольку часть избирателей имеют по одному голосу, а часть - по нескольку (в зависимости от числа мандатов, распределяемых в округе); при этом нарушаются и права кандидатов в депутаты, которые в силу различных условий проведения избирательной кампании в одно- и многомандатных округах также поставлены в неравное положение. Указанные 2 обстоятельства, по мнению заявителей, свидетельствуют о том, что оспариваемая норма противоречит статьям 3 (часть 3), 6 (часть 1), 19 (часть 2) и 32 Конституции Российской Федерации, а также пункту "b" статьи 25 Международного пакта о гражданских и политических правах. Как следует из представленных материалов, Оренбургский областной суд отказал заявителям в удовлетворении жалобы на нарушение их прав и свобод проведением выборов в Законодательное Собрание Оренбургской области одновременно по одно- и многомандатным округам, сославшись на то, что Закон Оренбургской области "О выборах депутатов Законодательного Собрания Оренбургской области" не противоречит Федеральному закону "Об основных гарантиях избирательных прав и права на участие в референдуме граждан Российской Федерации". Судебная коллегия по гражданским делам Верховного Суда Российской Федерации, рассматривавшая кассационную жалобу заявителей, оставила решение областного суда без изменения.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72 (пункт "б" части 1) Конституции Российской Федерации защита прав и свобод человека и гражданина, в том числе избирательных прав, провозглашенных в статье 32 Конституции Российской Федерации, находится в совместном ведении Российской Федерации и субъектов Российской Федерации, причем субъекты Российской Федерации, вводя конкретные избирательные процедуры, должны, исходя из особенностей этих процедур, предусматривать и необходимые дополнительные гарантии избирательных прав. Поскольку Закон Оренбургской области "О выборах депутатов Законодательного Собрания Оренбургской области" затрагивает указанные конституционные права заявителей и был применен на выборах в Законодательное Собрание Оренбургской области, их жалоба в силу статьи 125 (часть 4) Конституции Российской Федерации и статей 96 и 97 Федерального конституционного закона "О Конституционном Суде Российской Федерации" подлежит рассмотрению Конституционным Судом Российской Федерации. Нормативное содержание и смысл, вкладываемый законодателем Оренбургской области в оспариваемое положение части второй статьи 3 Закона Оренбургской области "О выборах депутатов Законодательного Собрания Оренбургской области", раскрываются в Законе Оренбургской области от 18 сентября 1997 года "Об утверждении схемы избирательных округов для проведения выборов депутатов Законодательного Собрания Оренбургской области", согласно которому для распределения 47 мандатов образуется 33 избирательных округа, из них 24 одномандатных, шесть двухмандатных, один трехмандатный и два четырехмандатных, причем каждый из избирателей в многомандатных округах голосует на выборах соответственно за двух, трех или четырех кандидатов. Следовательно, оспариваемое положение и названный Закон, обеспечивающий его реализацию в соответствии с избирательной процедурой, установленной для выборов депутатов Законодательного Собрания Оренбургской области, могут быть рассмотрены и подлежат оценке только в их взаимосвязи, что подтверждается и изложенными в жалобе заявителей доводами. Таким образом, предметом рассмотрения по настоящему делу являются положение части второй статьи 3 Закона Оренбургской области "О выборах депутатов Законодательного Собрания Оренбургской области", а также Закон Оренбургской области "Об утверждении схемы избирательных округов для проведения выборов депутатов Законодательного Собрания Оренбургской области", определивший организационно-правовые условия реализации указанного положения в процессе состоявшихся 20 марта 1998 года выборов депутатов Законодательного Собрания Оренбургской области.</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19 (часть 2) Конституции Российской Федерации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Принцип равенства в полной мере распространяется на предусмотренное статьей 32 (часть 2) Конституции Российской Федерации право граждан Российской Федерации избирать и быть избранными в органы государственной власти и органы местного самоуправления, а также участвовать в референдуме, что соответствует и пункту "b" статьи 25 Международного пакта о гражданских и политических правах, согласно которому каждый гражданин должен иметь без какой бы то ни было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Конституционно обоснованным может быть признан только такой механизм организации и проведения выборов, который гарантирует соблюдение указанных демократических принципов. Равное избирательное право, реализуемое в том числе в ходе выборов в законодательный (представительный) орган субъекта Российской Федерации, заключается прежде всего в наличии у 3 каждого избирателя одного голоса (или одинакового числа голосов) и в участии в выборах на равных основаниях. Это обеспечивается, в частности, включением избирателя не более чем в один список избирателей, образованием в принципе равных по числу избирателей избирательных округов, соблюдением установленных норм представительства, предоставлением равных юридических возможностей участия в предвыборной кампании для кандидатов, а также иными правовыми, организационными, информационными средствами и способами, гарантирующими соответствующее конституционному принципу народовластия в демократическом правовом государстве (статьи 1 и 3 Конституции Российской Федерации) действительное представительство народа в выборных органах публичной власти. Обязанность принимать законодательные и иные меры в целях обеспечения демократических свободных и периодических выборов в органы государственной власти и органы местного самоуправления в соответствии с Конституцией Российской Федерации и международно-правовыми обязательствами Российской Федерации возлагается на Российскую Федерацию и на ее субъекты с учетом разграничения между ними предметов ведения и полномочий, осуществленного Конституцией Российской Федерации и федеральными законами (статьи 71, 72 и 73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 граждан избирать и быть избранными в органы публичной власти в процессе демократических выборов осуществляется в различных формах, в том числе путем проведения выборов как в одномандатных, так и в многомандатных округах, в которых распределяется несколько депутатских мандатов. Вместе с тем использование такой избирательной системы должно сопровождаться надлежащими гарантиями участия граждан в выборах на равных основаниях, что требует также - при соблюдении пропорциональности представительства - наделения каждого избирателя одним голосом либо одинаковым числом голосов. При соблюдении этого условия одновременное проведение выборов по одно- и многомандатным избирательным округам не ведет к нарушению конституционного принципа равенства избирательных прав. Таким образом, само по себе положение о проведении выборов по мажоритарной избирательной системе одновременно в одно- и многомандатных избирательных округах может не противоречить Конституции Российской Федерации и закрепленному ею равенству прав граждан избирать и быть избранными в органы публичной власти, но лишь в случае, если обеспечены равные условия для реализации гражданами избирательных прав и, следовательно, справедливое народное представительство. Между тем в Законе Оренбургской области "О выборах депутатов Законодательного Собрания Оренбургской области" предусмотрена только средняя норма представительства избирателей при образовании избирательных округов на территории области (пункт 1 статьи 5) и установлено, что схема избирательных округов утверждается Законодательным Собранием (пункт 2 статьи 5). При этом оспариваемое положение допускает наделение избирателей неравным числом голосов в различных - одно- и многомандатных - округах, поскольку не устанавливает какие-либо условия, которые должны были бы обеспечить реализацию права граждан на равных основаниях участвовать в выборах и, следовательно, - в управлении делами государства через своих представителей. Не содержит такого рода гарантий и Закон Оренбургской области "Об утверждении схемы избирательных округов для проведения выборов депутатов Законодательного Собрания Оренбургской области". Следовательно, рассматриваемые в настоящем деле законы Оренбургской области не исключают возможность необоснованного, произвольного решения вопросов организации и проведения выборов, в том числе продиктованного целями, не соответствующими Конституции Российской Федерации и федеральным законам. По существу, это может приводить к нарушению принципа народовластия, в частности равного представительства избирателей и их равенства при осуществлении избирательных прав в процессе формирования законодательного (представительного) органа субъекта Российской Федерации. Положение о проведении выборов одновременно по одно- и многомандатным избирательным округам, на которые делится территория Оренбургской области, должно сопровождаться нормативным определением объективных критериев отнесения той или иной территории к одномандатному либо многомандатному округу, допускающих проверку обоснованности таких решений, а также условий, при которых исключались бы неравное или искаженное - с точки зрения конституционного содержания - представительство избирателей в законодательном (представительном) органе субъекта Российской Федерации или какие-либо другие формы неравенства при голосовании. Иное ведет к нарушению прежде всего равного активного избирательного права граждан. 4 Несоблюдение указанных требований к регулированию выборов депутатов Законодательного Собрания Оренбургской области, проводимых одновременно по одно- и многомандатным избирательным округам, не исключает и создание необоснованных преимуществ для какого-либо избирательного объединения или кандидата. Следовательно, такое регулирование приобретает неконституционный смысл также потому, что нарушает и равное пассивное избирательное право. Изложенное дает основание для признания оспариваемого положения части второй статьи 3 Закона Оренбургской области "О выборах депутатов Законодательного Собрания Оренбургской области", а также конкретизирующего его и основанного на нем Закона Оренбургской области "Об утверждении схемы избирательных округов для проведения выборов депутатов Законодательного Собрания Оренбургской области" не соответствующими Конституции Российской Федерации, ее статьям 3 (части 2 и 3), 19 (часть 2) и 32 (части 1 и 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Законодателю Оренбургской области, исходя из его конституционных полномочий, определяемых в соответствии со статьями 72 и 73 Конституции Российской Федерации, надлежит в период до очередных выборов в Законодательное Собрание Оренбургской области устранить неравенство условий для граждан при одновременном проведении выборов по одно- и многомандатным избирательным округам, с тем чтобы каждый избиратель был наделен либо одним голосом, либо одинаковым числом голосов. Кроме того, должны быть определены конкретные критерии отнесения той или иной территории к одномандатному либо многомандатному округу, поскольку одна только возможность преодоления пробелов в законодательном урегулировании таких организационных форм проведения выборов в практической деятельности по организации избирательного процесса не может быть признана достаточной для обеспечения избирательных прав граждан. В частности, законодатель Оренбургской области уполномочен, учитывая особенности административно-территориального устройства области и организации местного самоуправления, плотность населения и другие критерии, таким образом урегулировать механизм проведения выборов, чтобы он служил гарантией равенства при осуществлении как активного, так и пассивного избирательного права. Иначе положению о проведении выборов одновременно по одно- и многомандатным избирательным округам не может быть обеспечен конституционный смысл.</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Поскольку часть вторая статьи 3 Закона Оренбургской области "О выборах депутатов Законодательного Собрания Оренбургской области" ни сама по себе, ни во взаимосвязи с Законом Оренбургской области "Об утверждении схемы избирательных округов для проведения выборов депутатов Законодательного Собрания Оренбургской области" не содержит нормативно закрепленных гарантий участия граждан в выборах на равных основаниях и равенства представительства избирателей в Законодательном Собрании Оренбургской области, создается и опасность неисполнения конституционного требования об обеспечении избирательных прав граждан правосудием. Между тем отказ в реальном восстановлении нарушенных избирательных прав ущемляет не только конституционное право граждан избирать и быть избранными в органы публичной власти, но и конституционное право на судебную защиту. При этом явно не выполняется распространяющаяся как на Российскую Федерацию, так и на ее субъекты обязанность, следуя требованиям, установленным статьями 18, 45 и 46 (части 1 и 2) Конституции Российской Федерации, создавать необходимые правовые механизмы, с тем чтобы гарантировать государственную защиту прав и свобод человека и гражданина. В частности, суды при осуществлении защиты избирательных прав, руководствуясь принципом народовластия и конституционным требованием о равенстве избирательных прав граждан, в том числе независимо от места жительства, и основываясь на выявленном Конституционным Судом Российской Федерации смысле указанных положений Конституции Российской Федерации, не вправе ограничиваться формальной оценкой соответствия закона субъекта Российской Федерации о выборах депутатов законодательного (представительного) органа субъекта Российской Федерации нормам федерального законодательства, а должны по каждому рассматриваемому ими делу реально обеспечивать эффективное восстановление в избирательных правах. На основании изложенного и руководствуясь частями первой и второй статьи 71, статьями 72, 75,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Исходя из единства нормативного содержания части второй статьи 3 Закона Оренбургской 5 области от 18 сентября 1997 года "О выборах депутатов Законодательного Собрания Оренбургской области" (в редакции от 11 ноября 1997 года) и Закона Оренбургской области от 18 сентября 1997 года "Об утверждении схемы избирательных округов для проведения выборов депутатов Законодательного Собрания Оренбургской области", признать их не соответствующими Конституции Российской Федерации, ее статьям 3 (части 2 и 3), 19 (часть 2) и 32 (части 1 и 2), поскольку, допуская проведение выборов депутатов Законодательного Собрания Оренбургской области одновременно в одной многомандатных округах, они не обеспечивают наделение каждого из избирателей одинаковым числом голосов и их участие в выборах на равных основаниях. Признанием указанных норм не соответствующими Конституции Российской Федерации не затрагиваются полномочия депутатов Законодательного Собрания Оренбургской области, избранных до вступления в силу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Руководствуясь пунктом 12 части первой статьи 75 Федерального конституционного закона "О Конституционном Суде Российской Федерации", определить следующий порядок исполнения настоящего Постановления: 1) Законодательному Собранию Оренбургской области - в соответствии с полномочиями, определяемыми статьями 72 и 73 Конституции Российской Федерации, а также федеральными законами, - до проведения новых выборов в Законодательное Собрание Оренбургской области надлежит установить вытекающие из настоящего Постановления должные гарантии равенства прав граждан избирать и быть избранными и их участия в выборах на равных основаниях, с тем чтобы положение части второй статьи 3 Закона Оренбургской области "О выборах депутатов Законодательного Собрания области", а также основанный на нем Закон Оренбургской области "Об утверждении схемы избирательных округов для выборов депутатов Законодательного Собрания Оренбургской области" приобрели соответствующий Конституции Российском Федерации смысл; 2) при заполнении вакантных депутатских мест в связи со сложением депутатом своих полномочий или их прекращением по иным основаниям положение части второй статьи 3 Закона Оренбургской области "О выборах депутатов Законодательного Собрания Оренбургской области", а также основанный на нем Закон Оренбургской области "Об утверждении схемы избирательных округов для проведения выборов депутатов Законодательного Собрания Оренбургской области" не могут применяться без необходимых изменений и дополнений, вытекающих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официальных изданиях органов государственной власти Оренбургской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