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251670-П/2016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Камаева Евгения Александровича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Е.А.Камаева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Поданная гражданином Е.А.Камаевым в адрес Верховного Суда Российской Федерации кассационная жалоба об оспаривании вынесенных по его делу и вступивших в законную силу судебных решений была возвращена без рассмотрения письмом судьи этого Суда от 25 июля 2016 года со ссылкой на статью 40117 УПК Российской Федерации, поскольку ранее жалобы заявителя неоднократно рассматривались в Верховном Суде Российской Федерации. Так, постановлением судьи Верховного Суда Российской Федерации от 30 ноября 2015 года и оставившим его без изменения решением заместителя Председателя этого Суда от 5 апреля 2016 года было 2 отказано в передаче кассационных жалоб Е.А.Камаева для рассмотрения в судебном заседании суда кассационной инстанции. В своей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Камаева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