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274439-П/2017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Демина Олега Евгеньевича на нарушение его конституционных прав главой 471 и статьей 4018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Ю.М.Данилова, Л.М.Жарковой, С.Д.Князева, Л.О.Красавчиковой, С.П.Маврина, Н.В.Мельникова, Ю.Д.Рудкина, О.С.Хохряковой, рассмотрев по требованию гражданина О.Е.Демина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регулирует в главе 471 порядок производства в суде кассационной инстанции, предполагающий предварительное изучение кассационных жалобы, представления судьей и принятие при наличии соответствующих оснований решения об отказе в передаче кассационной жалобы, представления для рассмотрения в судебном заседании суда кассационной инстанции либо решения о передаче кассационных жалобы, представления с уголовным делом для рассмотрения в судебном заседании, а также право Председателя Верховного Суда Российской Федерации или его заместителя не согласиться с постановлением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вынести постановление об отмене такого постановления и о передаче кассационных жалобы, представления с уголовным делом для рассмотрения в судебном заседании соответствующего суда кассационной инстанции (статья 4018). В своем ходатайстве на имя заместителя Председателя Верховного Суда Российской Федерации О.Е.Демин просил разъяснить, является ли постановление об отказе в возбуждении уголовного дела в отношении потерпевшего по его уголовному делу незаконным, необоснованным и подлежащим отмене, однако предметом решения, за разъяснением которого он обратился, данный вопрос не являлся (Определение Конституционного Суда Российской Федерации от 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Демина Олега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