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30302-П/1994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8 июля 1994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23 и 24 Временного положения об обеспечении деятельности депутатов Калининградской областной Думы, утвержденного постановлением Калининградской областной Думы от 8 июля 1994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В.Г.Стрекозова, судей Э.М.Аметистова, Н.Т.Ведерникова, Ю.М.Данилова, В.Д.Зорькина, В.А.Туманова, О.С.Хохряковой, руководствуясь статьей 125 (часть 2) Конституции Российской Федерации, подпунктом "б" пункта 1 части первой статьи 3, подпунктом "б"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статей 23 и 24 Временного положения об обеспечении деятельности депутатов Калининградской областной Думы, утвержденного постановлением Калининградской областной Думы от 8 июля 1994 года. Поводом к рассмотрению дела явился запрос Калининградской областной Думы о проверке конституционности статей 23 и 24 Временного положения об обеспечении деятельности депутатов Калининградской областной Думы. Основанием к рассмотрению дела явилась обнаружившаяся неопределенность в вопросе о том, соответствуют ли названные статьи Временного положения Конституции Российской Федерации с точки зрения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Заслушав сообщение судьи-докладчика В.Д.Зорькина, выступления приглашенных в заседание представителей Совета Федерации и Государственной Думы, исследовав представленные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Статьями 23 и 24 Временного положения об обеспечении деятельности депутатов Калининградской областной Думы, утвержденного постановлением Калининградской областной Думы от 8 июля 1994 года, установлены неприкосновенность депутатов Калининградской областной Думы в сфере уголовного, уголовно-процессуального, административного и административно- процессуального права, особые условия их привлечения к уголовной и административной ответственности, а также иные исключения из общих правил уголовного, уголовно-процессуального, административного и административно-процессуального законодательства, в том числе касающиеся порядка задержания, ареста, обыска, личного досмотра и допроса; все такого рода меры не могут быть применены без согласия самой Думы, а вопрос о лишении депутата неприкосновенности решается Думой по представлению прокурора области. Решением судебной коллегии по гражданским делам Калининградского областного суда от 18 октября 1994 года рассматриваемые статьи Временного положения признаны незаконными и противоречащими положениям Конституции Российской Федерации (статьи 71 и 72) о разграничении 2 предметов ведения Российской Федерации и субъектов Российской Федерации. Определением Судебной коллегии по гражданским делам Верховного Суда Российской Федерации от 5 декабря 1994 года данное решение оставлено без изменения, а кассационная жалоба Калининградской областной Думы - без удовлетворения. Однако Калининградская областная Дума считает статьи 23 и 24 Временного положения подлежащими действию вопреки официально принятым решениям органов судебной власти. По мнению Думы, вопрос депутатской неприкосновенности урегулирован ею в рамках конституционных полномочий законодательного органа субъекта Российской Федерации. Таким образом, заявитель фактически просит проверить конституционность названных статей Временного положения с точки зрения разграничения предметов ведения и полномочий между Российской Федерацией и ее субъектами, установленного Конституцией Российской Федерации. Исходя из этого при рассмотрении данного дела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71 (пункт "о") Конституции Российской Федерации уголовное, уголовно- процессуальное и уголовно-исполнительное законодательство, амнистия и помилование находятся в ведении Российской Федерации. В соответствии со статьей 76 (часть 1) Конституции Российской Федерации по предметам ведения Российской Федерации принимаются законы федерального уровня, имеющие прямое действие на всей территории Российской Федерации. По смыслу части 5 названной статьи законы и иные нормативные правовые акты субъектов Российской Федерации не могут противоречить федеральным законам, принятым по предметам ведения Российской Федерации; в случае противоречия между федеральным законом и иным актом, изданным в Российской Федерации, действует федеральный закон. Поскольку по указанным предметам ведения субъекты Российской Федерации не могут принимать собственные законодательные акты, постольку Калининградская областная Дума не имела права самостоятельно урегулировать уголовно-правовые аспекты статуса своих депутатов, их неприкосновенности. Если Калининградская областная Дума полагала, что данный вопрос не урегулирован законом федерального уровня, она могла обратиться с соответствующей законодательной инициативой в Государственную Думу Федерального Собрания. Таким образом, статьи 23 и 24 Временного положения в той части, в которой они вторгаются в исключительную компетенцию Российской Федерации по вопросам, обозначенным в статье 71 (пункт "о") Конституции Российской Федерации, не могут быть признаны соответствующими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72 (пункт "к" части 1) Конституции Российской Федерации административное и административно-процессуальное законодательство находится в совместном ведении Российской Федерации и субъектов Российской Федерации. По этому кругу вопросов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Конституции Российской Федерации). К совместному ведению относится также и установление общих принципов организации системы органов государственной власти и местного самоуправления (статья 72, пункт "н" части 1, Конституции Российской Федерации), в том числе, следовательно, и тех принципов, которые относятся к статусу, правам и обязанностям депутата законодательного (представительного) органа субъекта Российской Федерации. Отсутствие соответствующего федерального закона по вопросам совместного ведения само по себе не препятствует Калининградской областной Думе принять собственный нормативный акт, что следует из смысла статей 72, 76 (часть 2) и 77 (часть 1) Конституции Российской Федерации и вытекает из природы совместной компетенции. Однако по предметам совместного ведения тот или иной вопрос должен быть решен в соответствии с главой 1 Конституции Российской Федерации, закрепляющей основы конституционного строя, другими положениями Конституции Российской Федерации и базирующейся на них системой федеральных правовых актов, в которых эти положения воспроизводятся и конкретизируются. Вопрос о неприкосновенности депутатов в сфере административной ответственности и иных 3 административных мер в том виде, как он решен в статьях 23 и 24 Временного положения, затрагивает не только организацию системы органов государственной власти субъекта Российской Федерации, но и принципы, основные положения и институты административного права и административной ответственности, т.е., по сути дела, относится к основам административного права, установленным действующим федеральным законодательством. Изъятия из него по такому кругу вопросов не могут быть введены актом субъекта Российской Федерации. Статьей 76 (части 2 и 5) Конституции Российской Федерации предусмотрено, что законы и иные нормативные правовые акты субъектов Российской Федерации по вопросам совместного ведения принимаются в соответствии с федеральными законами и не должны им противоречить. Следовательно, предусмотрев для депутатов изъятия из действующих норм федерального законодательства по вопросам административных правонарушений и административной ответственности, статьи 23 и 24 Временного положения нарушают разграничение предметов ведения и полномочий между органами государственной власти Российской Федерации и органами государственной власти ее субъектов, установленное Конституцией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77 (часть 1) Конституции Российской Федерации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 Для депутатов и кандидатов в депутаты в органы власти субъектов Российской Федерации и местного самоуправления общий принцип гарантий их деятельности, в том числе в связи с привлечением к уголовной и административной ответственности, налагаемой в судебном порядке, в определенной степени уже урегулирован федеральным законом. Так, Федеральным законом от 6 декабря 1994 года "Об основных гарантиях избирательных прав граждан Российской Федерации" предусмотрено, что кандидат в депутаты после регистрации не может быть привлечен без согласия прокурора (соответственно уровню выборов) к уголовной ответственности, арестован или подвергнут мерам административного взыскания, налагаемым в судебном порядке; при даче согласия прокурор обязан известить избирательную комиссию, осуществившую регистрацию кандидата (часть пятая статьи 22). Федеральный закон от 28 августа 1995 года "Об общих принципах организации местного самоуправления в Российской Федерации" устанавливает, что депутаты, члены выборных органов местного самоуправления, выборные должностные лица местного самоуправления на территории муниципального образования не могут быть задержаны (за исключением случаев задержания на месте преступления), подвергнуты обыску по месту жительства или работы, арестованы, привлечены к уголовной ответственности без согласия прокурора субъекта Российской Федерации (часть седьмая статьи 18). Таким образом, в данном вопросе законодатель связывает гарантии деятельности депутата с обязательным подключением полномочий прокурора вышестоящего уровня. Такой порядок не нарушает процессуальных механизмов в сфере уголовной и административной ответственности, установленных федеральным законодательством в соответствии с Конституцией Российской Федерации. Исключив возможность привлечения депутата к уголовной и административной ответственности, налагаемой в судебном порядке, а также задержания, ареста, обыска, личного досмотра или допроса без согласия Калининградской областной Думы, Временное положение установило особый не предусмотренный Конституцией Российской Федерации и федеральным законом порядок осуществления правосудия и судопроизводства. Между тем, по смыслу статей 71 (пункты "г", "о"), 77 (часть 1), 118 (часть 3), 120 (часть 1) и 124 Конституции Российской Федерации порядок организации и деятельности судебной власти, осуществление правосудия относится к исключительной компетенции Российской Федерации. В связи с лишением депутата неприкосновенности статья 24 Временного положения устанавливает также особые полномочия и порядок деятельности прокурора области, тогда как согласно статье 129 (часть 5) Конституции Российской Федерации полномочия, организация и порядок деятельности прокуратуры определяются федеральным законом. На основании изложенного и руководствуясь частями первой и второй статьи 71, статьями 72, 75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статьи 23 и 24 Временного положения об обеспечении деятельности депутатов Калининградской областной Думы, утвержденного постановлением Калининградской областной Думы от 8 июля 1994 года, не соответствующими Конституции Российской Федерации, ее статьям 71 (пункты "г", "о"), 72 (пункты "к", "н" части 1), 76 (части 1, 2 и 5), 77 (часть 1), 118, 120 (часть 1), 129 (часть 5).</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третьей статьи 79 Федерального конституционного закона "О Конституционном Суде Российской Федерации" решения Калининградской областной Думы и иных органов, основанные на статьях 23 и 24 Временного положения об обеспечении деятельности депутатов Калининградской областной Думы, не подлежат исполнению.</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Собранию в соответствии со статьей 77 (часть 1) Конституции Российской Федерации надлежит урегулировать вопрос о статусе депутата законодательного (представительного) органа субъекта Российской Федерации, основных гарантиях беспрепятственного и эффективного осуществления депутатских полномочий.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