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32516-П/2000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4 мая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открытого акционерного общества "Северные магистральные нефтепроводы" на нарушение конституционных прав и свобод частями первой и третьей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Л.М.Жарковой, Г.А.Жилина, В.Д.Зорькина, А.Л.Кононова, В.О.Лучина, Т.Г.Морщаковой, Ю.Д.Рудкина, Н.В.Селезнева, А.Я.Сливы, В.Г.Стрекозова, О.И.Тиунова, Б.С.Эбзеева, В.Г.Ярославцева, заслушав в пленарном заседании заключение судьи Т.Г.Морщаковой,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ОАО "Северные магистральные нефтепроводы",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Коммерческий банк "Севернефтьбанк" по платежным поручениям ОАО "Северные магистральные нефтепроводы" списал с его расчетного счета денежные средства для уплаты налога на добавленную стоимость, однако в бюджет их не перечислил. В связи с этим государственная налоговая инспекция по городу Ухте направила инкассовые поручения на бесспорное списание со счета ОАО "Северные магистральные нефтепроводы" недоимки по указанному налогу, что частично и было сделано в январе и марте 1998 года. После принятия Конституционным Судом Российской Федерации постановления от 12 октября 1998 года по делу о проверке конституционности пункта 3 статьи 11 Закона Российской Федерации "Об основах налоговой системы в Российской Федерации", в котором было установлено, что обязанность по уплате налога считается исполненной с момента списания в этих целях банком со счета налогоплательщика денежных средств, ОАО "Северные магистральные нефтепроводы" обратилось в Арбитражный суд Республики Коми с иском о возложении на государственную налоговую инспекцию обязанности произвести зачет списанных и не перечисленные банком сумм, как излишне уплаченных, в погашение числящейся за заявителем недоимки и в счет предстоящих платежей по налогу на добавленную стоимость. Арбитражный суд Республики Коми решением от 3 июня 1999 года исковые требования ОАО "Северные магистральные нефтепроводы" удовлетворил частично, обязав государственную налоговую инспекцию произвести зачет в погашение недоимки лишь тех списанных со счета ОАО "Северные магистральные нефтепроводы" сумм, которые по состоянию на 12 октября 1998 года, т.е. на день провозглашения постановления Конституционного Суда Российской Федерации, еще не были взысканы в бесспорном порядке. Федеральный арбитражный суд Волго-Вятского округа признал данное решение законным и обоснованным, сославшись на то, что согласно статье 79 Федерального конституционного закона "О Конституционном Суде Российской Федерации" постановление Конституционного Суда Российской Федерации вступает в силу с момента его провозглашения, и именно с этого момента акт, признанный неконституционным, утрачивает силу. В своей жалобе в Конституционный Суд Российской Федерации ОАО "Северные магистральные нефтепроводы" утверждает, что положения частей первой и третьей статьи 79 Федерального конституционного закона "О Конституционном Суде Российской Федерации", предполагающие наступление правовых последствий признания нормативного акта 2 неконституционным не со дня его принятия, а лишь с момента провозглашения решения Конституционного Суда Российской Федерации, нарушают закрепленные Конституцией Российской Федерации принцип равенства всех перед законом (статья 19), право на свободное использование своего имущества (статья 34) и право собственности (статья 35).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Позиция ОАО "Северные магистральные нефтепроводы", основанная, в частности, на вынесенных по его делу решениях арбитражных судов, не вытекает ни из буквального смысла оспариваемых положений, ни из их толкования Конституционным Судом Российской Федерации, которое нашло отражение в ранее вынесенных им решениях. Заявитель фактически не соглашается с отказом арбитражных судов в пересмотре решений налоговых органов, основанных на актах, признанных не соответствующими Конституции Российской Федерации. Положение части третьей статьи 79 Федерального конституционного закона "О Конституционном Суде Российской Федерации", напротив, предусматривает, что решения судов и иных органов, основанные на актах, признанных неконституционными, не подлежат исполнению и должны быть пересмотрены в установленных федеральным законом случаях. Такой пересмотр, однако, не может производиться без надлежащего волеизъявления заинтересованных субъектов и учета требований отраслевого законодательства. Данное положение уже было предметом анализа Конституционного Суда Российской Федерации. В определении от 14 января 1999 года по жалобе гражданки И.В.Петровой разъяснялось, что под установленными федеральным законом случаями имеются в виду закрепленные другим (помимо Федерального конституционного закона "О Конституционном Суде Российской Федерации") законодательством материально-правовые основания и процессуальные институты; наличие же материальных и процессуальных предпосылок, а также возможных препятствий для пересмотра основанных на неконституционных актах решений (например, в связи с истечением срока исковой давности либо пропуском срока для возобновления дела по вновь открывшимся обстоятельствам) подлежит установлению по заявлению гражданина или уполномоченного должностного лица тем судом, к компетенции которого отнесен такой пересмотр, при соблюдении общих правил судопроизводства. Согласно правовой позиции, сформулированной Конституционным Судом Российской Федерации в данном определении, для защиты прав заявителей от решений, основанных на неконституционных актах, могут использоваться все предусмотренные отраслевым законодательством судебные процедуры. Пересмотр судебных решений в связи с признанием примененной нормы неконституционной возможен, в частности, как в порядке судебного надзора, так и по вновь открывшимся обстоятельствам. Ограничение же круга оснований пересмотра дел, препятствующее восстановлению нарушенных прав и законных интересов субъектов права, также признано не соответствующим Конституции Российской Федерации в постановлениях от 2 февраля 1996 года по делу о проверке конституционности отдельных положений статей 371, 374 и 384 УПК РСФСР и от 3 февраля 1998 года по делу о проверке конституционности положений статей 180, 181, 187 и 192 АПК Российской Федерации. При этом в соответствии с правовой позицией Конституционного Суда Российской Федерации признание в конституционном судопроизводстве примененной другими судами нормы не соответствующей Конституции Российской Федерации во всех случаях свидетельствует о неправильном применении закона и о явившейся результатом этого судебной ошибке при разрешении дела, так как по смыслу статей 15 (части 1 и 2), 18, 120 и 125 (часть 4) Конституции Российской Федерации в том истолковании, которое дано в постановлении Конституционного Суда Российской Федерации от 16 июня 1998 года по делу о толковании отдельных положений статей 125, 126 и 127 Конституции Российской Федерации, суд общей юрисдикции или арбитражный суд не вправе при разрешении конкретного дела применять противоречащие Конституции Российской Федерации нормы. Пересмотр же основанных на них решений судов служит защите права, нарушенного неконституционными правовыми актами. В то же время в определении Конституционного Суда Российской Федерации от 14 января 1999 года подтверждено, что при использовании процессуальных институтов, в рамках которых осуществляется пересмотр дел, разрешенных на основе норм, признанных Конституционным Судом Российской Федерации противоречащими Конституции Российской Федерации, действуют установленные соответствующим процессуальным законодательством условия и сроки, в пределах которых заинтересованные лица могут по собственной инициативе осуществить действия для защиты своих прав и законных интересов. Приведенные решения и правовые позиции Конституционного Суда Российской Федерации сохраняют силу и согласно статье 6 Федерального конституционного закона "О Конституционном Суде Российской Федерации" являются обязательными. В соответствии с ними положение части 3 третьей статьи 79 Федерального конституционного закона "О Конституционном Суде Российской Федерации" не может рассматриваться как не допускающее пересмотр правоприменительных решений, состоявшихся до признания неконституционными положенных в их основу норм. Тем более исключается применение таких норм - после провозглашения постановления Конституционного Суда Российской Федерации - в целях принудительного исполнения возложенной ими, но еще не исполненной обязанности, признанной не соответствующей Конституции Российской Федерации.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пункту 12 части первой статьи 75 и статье 80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ОАО "Северные магистральные нефтепроводы", поскольку по предмету обращения Конституционным Судом Российской Федерации ранее была сформулирована правовая позиция, сохраняющая свою силу, а пересмотр правоприменительных решений, основанных на законе, признанном Конституционным Судом Российской Федерации не соответствующим Конституции Российской Федерации, не относится к подведомственности Конституционного Суда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подлежит опубликованию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