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33119-П/1991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декабря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Законодательного Собрания Краснодарского края о проверке конституционности постановления Верховного Совета Российской Федерации от 27 декабря 1991 года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и Указа Президента Российской Федерации от 22 декабря 1993 года "О гарантиях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Н.С.Бондаря, Н.В.Витрука, Г.А.Гаджиева, Ю.М.Данилова, Л.М.Жарковой, Г.А.Жилина, В.Д.Зорькина, А.Л.Кононова, Н.В.Селезнева, А.Я.Сливы, В.Г.Стрекозова, О.И.Тиунова, О.С.Хохряковой, Б.С.Эбзеева, В.Г.Ярославцева, заслушав в пленарном заседании заключение судьи А.Я.Сливы,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Законодательного Собрания Краснодарского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Законодательного Собрания Краснодарского края оспаривается конституционность пунктов 2 и 5 постановления Верховного Совета Российской Федерации от 27 декабря 1991 года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приложения № 3 к нему, а также пункта 1 Указа Президента Российской Федерации от 22 декабря 1993 года № 2265 "О гарантиях местного самоуправления в Российской Федерации" в части включения объектов, являющихся памятниками истории, культуры и архитектуры, в состав муниципальной собственности по решению органов местного самоуправления. По мнению заявителя, включение указанных объектов в состав муниципальной собственности без согласия органов государственной власти субъекта Российской Федерации является неправомерным, так как вопросы разграничения государственной собственности и охраны памятников истории и культуры в соответствии со статьей 72 (пункты "г" и "д" части 1) Конституции Российской Федерации находятся в совместном ведении Российской Федерации и ее субъектов и должны решаться федеральными органами государственной власти и органами государственной власти субъектов Российской Федерации совместно. В связи с этим заявитель утверждает, что постановление Верховного Совета Российской Федерации от 27 декабря 1991 года и Указ Президента Российской Федерации от 22 декабря 1993 года находятся в противоречии с Федеративным договором и не соответствуют статьям 8 (часть 2), 12, 15 (части 1 и 2), 44 (часть 3), 46 (часть 1), 72 (пункты "г" и "д" часть 1), 120 (часть 1) и 130 (часть 1) Конституции Российской Федерации. Как следует из запроса, имущественные споры Комитета по управлению государственным имуществом Краснодарского края с Департаментом муниципальных ресурсов города Краснодара о конкретных зданиях и нежилых помещениях, находящихся в собственности города, рассматривались 2 в арбитражных судах Краснодарского края и в Федеральном арбитражном суде Северо-Кавказского округа. Постановлениями Президиума Высшего Арбитражного Суда Российской Федерации от 25 января 2000 года №№ 1029/98, 2572/99 и 6218/99 решения и постановления по указанным спорам отменены, а дела переданы на новое рассмотрение.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местное самоуправление самостоятельно в решении вопросов владения, пользования и распоряжения муниципальной собственностью (статья 130, часть 1), органы местного самоуправления самостоятельно управляют муниципальной собственностью (статья 132, часть 1), муниципальная собственность в Российской Федерации пользуется равной, в том числе судебной, защитой наряду с государственной и другими формами собственности (статья 8, часть 2). В силу названных конституционных установлений нахождение имущества, включая памятники истории и культуры, в муниципальной собственности не порождает, в принципе, неопределенности в вопросе о том, соответствуют ли оспариваемые акты Конституции Российской Федерации. Споры же о праве собственности на конкретные объекты, стороной в которых выступают органы местного самоуправления, осуществляющие от имени муниципального образования права собственника, находятся в компетенции судов общей юрисдикции и арбитражных судов (пункт 2 статьи 215 ГК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относя разграничение государственной собственности к предметам совместного ведения Российской Федерации и ее субъектов (статья 72, пункт "г" части 1), вместе с тем не определяет, какие объекты государственной собственности находятся в собственности Российской Федерации, какие - в собственности субъектов Российской Федерации, а какие из государственной собственности передаются в собственность конкретных муниципальных образований. Указанное положение Конституции Российской Федерации предполагает, прежде всего, законодательное регулирование порядка отнесения объектов государственной собственности к тем или иным уровням (видам) этой собственности - федеральной собственности или собственности субъектов Российской Федерации, а также порядка передачи объектов из государственной собственности в муниципальную собственность. По смыслу статьи 72 (пункт "г" части 1) Конституции Российской Федерации, к совместному ведению Российской Федерации и ее субъектов относится регулирование разграничения государственной собственности, включающее систему правовых актов, в том числе вступивших в силу до принятия Конституции Российской Федерации. Такого рода акты, к которым относятся и оспариваемые постановление Верховного Совета Российской Федерации от 27 декабря 1991 года № 3020-1 и Указ Президента Российской Федерации от 22 декабря 1993 года № 2265, согласно пункту 2 раздела второго "Заключительные и переходные положения" Конституции Российской Федерации, применяются в части, ей не противоречащей. Гражданский кодекс Российской Федерации, определяя статус муниципальной собственности (пункт 1 статьи 215), не устанавливает порядок передачи объектов государственной собственности в собственность муниципальную. Согласно Федеральному закону от 30 ноября 1994 года "О введении в действие части первой Гражданского кодекса Российской Федерации" акты, определяющие судьбу в том числе муниципальной собственности, применяются постольку, поскольку они не противоречат части первой данного Кодекса. Часть 5 статьи 214 Гражданского кодекса Российской Федерации предусматривает, что отнесение государственного имущества к федеральной собственности и к собственности субъектов Российской Федерации должно осуществляться в порядке, установленном законом. В соответствии с федеральными нормативными правовыми актами и принимаемыми в соответствии с ними нормативными правовыми актами субъектов Российской Федерации по предметам совместного ведения (статья 76, часть 2, Конституции Российской Федерации) может осуществляться совместная практическая правоприменительная деятельность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по вопросам отнесения конкретных объектов (их видов) к муниципальной собственности. Участие же Конституционного Суда Российской Федерации в этом процессе означало бы противоречащее принципу разделения властей (статья 10 Конституции Российской Федерации) и в силу этого недопустимое вторжение в прерогативы органов законодательной и исполнительной власти.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Постановление Верховного Совета Российской Федерации от 27 декабря 1991 года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3 областей, автономной области, автономных округов, городов Москвы и Санкт-Петербурга и муниципальную собственность" определяет основные положения по разграничению государственной собственности и устанавливает, что отдельные виды объектов государственной собственности передаются в собственность субъектов Российской Федерации и муниципальную собственность. В частности, пунктом 2 указанного постановления и приложением № 3 к нему к муниципальной собственности отнесены все объекты государственной собственности, расположенные на территориях, находящихся в ведении соответствующего городского (за исключением городов районного подчинения), районного (за исключением районов в городах) Совета народных депутатов, за исключением объектов федеральной собственности, указанных в приложениях 1 и 2. Согласно Указу Президента Российской Федерации от 22 декабря 1993 года "О гарантиях местного самоуправления в Российской Федерации" органы местного самоуправления самостоятельно утверждают перечень объектов (имущества), составляющих муниципальную собственность в соответствии с приложением № 3 к постановлению Верховного Совета Российской Федерации от 27 декабря 1991 года. Федеральное Собрание, на рассмотрение которого был внесен Указ, не приняло каких-либо норм, изменяющих его действие. Оспариваемые акты не предусматривают какого-либо изъятия объектов, являющихся памятниками истории, культуры и архитектуры, из состава объектов (имущества), относимых к муниципальной собственности. Решения органов местного самоуправления о включении таких объектов в состав муниципальной собственности могут быть оспорены в судебном порядке. Несогласованность отдельных правовых норм, на которую указывается в запросе, приводящая, по мнению заявителя, к возникновению споров о разграничении объектов собственности, являющихся памятниками истории, культуры и архитектуры, не дает оснований для вывода о наличии неопределенности в вопросе о том, соответствуют ли оспариваемые акты Конституции Российской Федерации. Выбор же правовых норм, подлежащих применению при разрешении соответствующих споров, находится в компетенции арбитражных судов. По существу, в запросе Законодательного Собрания Краснодарского края ставится вопрос о возможности изменения статуса муниципальной собственности на территории города Краснодара, в частности о принадлежности конкретных зданий и нежилых помещений, находящихся в собственности города. Однако разрешение таких вопросов Конституционному Суду Российской Федерации неподведомственно.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Утверждение заявителя о том, что оспариваемые акты противоречат положениям Федеративного договора, необоснованно, поскольку не учитывает верховенство Конституции Российской Федерации. Конституционным Судом Российской Федерации неоднократно, в частности в постановлении от 9 января 1998 года по делу о проверке конституционности Лесного кодекса Российской Федерации, указывалось, что с принятием Конституции Российской Федерации положения Федеративного договора могут применяться лишь с учетом требований Конституции Российской Федерации, ее статей 4 (часть 2), 15 (часть 1), а также абзаца четвертого пункта 1 раздела второго "Заключительные и переходные положения". Ссылки заявителя в обоснование своей позиции на другие положения Конституции Российской Федерации, в том числе касающиеся охраны памятников истории и культуры, не могут быть приняты Конституционным Судом Российской Федерации во внимание, поскольку носят произвольный характер. Исходя из изложенного и руководствуясь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Законодательного Собрания Краснодарского края, поскольку разрешение поставленных в нем вопросов Конституционному Суду Российской Федерации неподведомственно.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 4 Заместитель Председателя Конституционного Суда Российской Федерации Т.Г.Морщакова Судья-секретарь Конституционного Суда Российской Федерации Н.В.Селезнев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