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30278-П/1996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7 марта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16 Закона Российской Федерации "О статусе судей в Российской Федерации" в связи с жалобами граждан Р.И.Мухаметшина и А.В.Барбаша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В.Г.Стрекозова, судей Э.М.Аметистова, Н.Т.Ведерникова, В.Д.Зорькина, В.О.Лучина, В.И.Олейника, В.А.Туманова, О.С.Хохряковой, с участием гражданина Р.И.Мухаметшина, обратившегося с жалобой в Конституционный Суд Российской Федерации, и адвоката Ю.А.Костанова - представителя Совета Федерации Федерального Собрания Российской Федерации как стороны, принявшей оспариваемый акт,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3 статьи 16 Закона Российской Федерации "О статусе судей в Российской Федерации". Поводом к рассмотрению дела явились жалобы граждан Р.И.Мухаметшина и А.В.Барбаша на нарушение их конституционных прав пунктом 3 статьи 16 Закона Российской Федерации "О статусе судей в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пункт 3 статьи 16 названного Закона, предусматривающий, что уголовное дело в отношении судьи может быть возбуждено только при наличии на то согласия соответствующей квалификационной коллегии судей. Заслушав сообщение судьи-докладчика В.О.Лучина, объяснения сторон, заключения экспертов Ю.И.Стецовского и А.Д.Бойкова; выступления приглашенных в заседание: Полномочного представителя Президента Российской Федерации в Конституционном Суде Российской Федерации М.А.Митюкова, Председателя Верховного Суда Российской Федерации В.М.Лебедева, Председателя Совета судей Российской Федерации Ю.И.Сидоренко, Председателя Высшей квалификационной коллегии судей Российской Федерации А.В.Жеребцова, заместителя Министра юстиции Российской Федерации Е.Н.Сидоренко, начальника отдела Генеральной прокуратуры Российской Федерации С.А.Аристова; исследовав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связи с заявлением Р.И.Мухаметшина и.о.Генерального прокурора Российской Федерации внес в Квалификационную коллегию судей Удмуртской Республики представление о даче согласия на возбуждение уголовного дела в отношении председателя Октябрьского районного народного суда города Ижевска Н.П.Гусева. Руководствуясь пунктом 3 статьи 16 Закона Российской Федерации "О статусе судей в Российской Федерации", Квалификационная коллегия судей Удмуртской Республики своим решением от 12 августа 1994 года признала "невозможным выразить согласие на возбуждение 2 в отношении Гусева Н.П.уголовного дела" и отказала в удовлетворении этого представления. Полагая, что пункт 3 статьи 16 Закона Российской Федерации "О статусе судей в Российской Федерации" противоречит статьям 17 и 19 (части 1 и 2) Конституции Российской Федерации и существенно нарушает его права, Р.И.Мухаметшин обратился с жалобой в</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(статья 122, часть 1) провозглашает неприкосновенность судьи в качестве принципа, исходя из которого решаются конкретные вопросы неприкосновенности и ответственности судей; судья не может быть привлечен к уголовной ответственности иначе как в порядке, определяемом федеральным законом (статья 122, часть 2). Установленное в пункте 3 статьи 16 Закона Российской Федерации "О статусе судей в Российской Федерации" правило о недопустимости возбуждения уголовного дела в отношении судьи без согласия на то квалификационной коллегии судей выступает одной из гарантий неприкосновенности судей. Судейская неприкосновенность является определенным исключением из принципа равенства всех перед законом и судом (статья 19, часть 1, Конституции Российской Федерации) и по своему содержанию выходит за пределы личной неприкосновенности (статья 22 Конституции Российской Федерации). Это обусловлено тем, что общество и государство, предъявляя к судье и его профессиональной деятельности высокие требования, вправе и обязаны обеспечить ему дополнительные гарантии надлежащего осуществления деятельности по отправлению правосудия. Конституционное положение о неприкосновенности судьи, закрепляющее один из существенных элементов статуса судьи и важнейшую гарантию его профессиональной деятельности, направлено на обеспечение основ конституционного строя, связанных с разделением властей, самостоятельностью и независимостью судебной власти (статьи 10 и 120 Конституции Российской Федерации). Судейская неприкосновенность является не личной привилегией гражданина, занимавшего должность судьи, а средством защиты публичных интересов, и прежде всего интересов правосудия. Следует также учитывать особый режим судейской работы, повышенный профессиональный риск, наличие различных процессуальных и организационных средств контроля за законностью действий и решений судьи. Судья призван осуществлять свои полномочия независимо от чьих-либо пристрастий и посторонних влияний. В этих целях Конституция Российской Федерации закрепляет специальные требования, предъявляемые к кандидатам на должности судей и порядку их назначения, гарантирует несменяемость, независимость и неприкосновенность судей. Тем самым обеспечивается самостоятельность судебной власти. Наличие такой регламентации на конституционном уровне отличает правовой статус судей от статуса граждан и тех должностных лиц, которые согласно Конституции Российской Федерации (статьи 91, 98) обладают неприкосновенностью.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Квалификационная коллегия судей является органом судейского сообщества, обеспечивающим реализацию законодательства о статусе судей. Придание решению соответствующей квалификационной коллегии значения обязательного условия, без которого невозможна сама постановка вопроса о возбуждении уголовного дела в отношении судьи, не выходит за рамки необходимых и достаточных гарантий судейской неприкосновенности. Отказ квалификационной коллегии судей дать согласие на возбуждение уголовного дела в отношении судьи не является непреодолимым препятствием. Как следует из пункта 26 Положения о квалификационных коллегиях судей, решение квалификационной коллегии об отказе в даче согласия на возбуждение уголовного дела в отношении судьи может быть обжаловано в Высшую 3 квалификационную коллегию судей Российской Федерации. В соответствии со статьей 46 (части 1 и 2) Конституции Российской Федерации, Законом "Об обжаловании в суд действий и решений, нарушающих права и свободы граждан" и иными законодательными актами Российской Федерации действия и решения государственных органов, органов местного самоуправления, общественных объединений и должностных лиц, в результате которых нарушены права и свободы гражданина или созданы препятствия осуществления гражданином его прав и свобод, могут быть обжалованы в суд. Никаких исключений из этого конституционного принципа законодательство Российской Федерации не допускает. Таким образом, в суд может быть обжаловано и решение квалификационной коллегии судей об отказе в даче согласия на возбуждение уголовного дела в отношении судьи постольку, поскольку этим решением затрагиваются права как самого судьи, так и гражданина, пострадавшего от его действий. Наличие такой возможности служит реальной гарантией осуществления конституционного права каждого на судебную защиту (статья 46, части 1 и 2), а также прав, предусмотренных статьями 52 и 53 Конституции Российской Федерации. Вместе с тем федеральным законодательным и судебным органам надлежит конкретизировать порядок судебного обжалования решений квалификационных коллегий о даче согласия на возбуждение уголовного дела в отношении судьи.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Установленный пунктом 3 статьи 16 Закона Российской Федерации "О статусе судей в Российской Федерации" усложненный порядок возбуждения уголовного дела в отношении судьи выступает лишь в качестве процедурного механизма и способа обеспечения независимости судей и не означает освобождения их от уголовной или иной ответственности. При наличии достаточных оснований и с соблюдением установленных в федеральном законодательстве процедур судья за допущенные им нарушения законов может быть привлечен как к уголовной, так и к иной ответственности, в связи с чем могут быть не только приостановлены, но и прекращены его полномочия (статьи 13 и 14 Закона Российской Федерации "О статусе судей в Российской Федерации"). На основании изложенного и руководствуясь частями первой и второй статьи 71, статьями 72, 75, 99,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16 Закона Российской Федерации "О статусе судей в Российской Федерации"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Положения пункта 3 статьи 16 Закона Российской Федерации "О статусе судей в Российской Федерации" не могут быть истолкованы как исключающие возможность обжалования в судебном порядке решения квалификационной коллегии судей и препятствующие осуществлению гражданами их прав на доступ к правосудию и компенсацию причиненного ущерба.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