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32858-П/1999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января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Государственной Думы Ямало-Ненецкого автономного округа о проверке конституционности ряда норм Положения о составе затрат по производству и реализации продукции (работ, услуг), включаемых в себестоимость продукции (работ, услуг), и о порядке формирования финансовых результатов, учитываемых при налогообложении прибыли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В.И.Олейника, Ю.Д.Рудкина, Н.В.Селезнева, А.Я.Сливы, В.Г.Стрекозова, О.С.Хохряковой, В.Г.Ярославцева, заслушав в пленарном заседании заключение судьи А.Я.Сливы,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Государственной Думы Ямало-Ненецкого автономного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Ямало-Ненецкого автономного округа обратилась в Конституционный Суд Российской Федерации с запросом о проверке конституционности подпунктов "о" и "п" пункта 2 и абзацев девятого, двенадцатого и двадцать девятого пункта 7 Положения о составе затрат по производству и реализации продукции (работ, услуг), включаемых в себестоимость продукции (работ, услуг), и о порядке формирования финансовых результатов, учитываемых при налогообложении прибыли, утвержденного постановлением Правительства Российской Федерации от 5 августа 1992 года № 552. Согласно оспариваемым правовым нормам, к затратам, включаемым в себестоимость продукции (работ, услуг), относятся предусмотренные законодательством Российской Федерации о труде следующие затраты на труд: оплата очередных и дополнительных отпусков; компенсация за неиспользованный отпуск; оплата проезда к месту отдыха и обратно, включая оплату провоза багажа работников организаций, расположенных в районах Крайнего Севера и приравненных к ним местностях; отчисления (страховые взносы) в Пенсионный фонд и Фонд занятости населения; надбавки к заработной плате за непрерывный стаж работы в районах Крайнего Севера и приравненных к ним местностях, в районах Европейского Севера и других районах с тяжелыми природно-климатическими условиями. По мнению заявителя, отнесение указанных затрат на себестоимость продукции (работ, услуг) ставит организации, работающие в районах Крайнего Севера, в неравное положение с другими налогоплательщиками, значительно повышает себестоимость продукции, а следовательно, и цену товаров, работ и услуг, что существенно влияет на их конкурентоспособность по отношению к аналогичной продукции (товарам, услугам), производимой в иных регионах Российской Федерации. Заявитель полагает, что тем самым оспариваемые нормы нарушают права и свободы, гарантированные статьями 6 (часть 2), 7 (часть 2), 8, 19, и 35 (часть 3) и 57 Конституции Российской Федерации. Кроме того, заявитель считает, что, утвердив данное Положение, Правительство Российской Федерации вышло за пределы своей компетенции, поскольку объект налогообложения должен определяться законодателем; предписание законодателя о приведении актов Правительства Российской Федерации в соответствие с Законом Российской Федерации от 19 февраля 1993 года "О 2 государственных гарантиях и компенсациях для лиц, работающих и проживающих в районах Крайнего Севера и приравненных к ним местностях", статьями 7, 10, 14, 22 и 33 которого к государственным гарантиям и компенсациям отнесены выплаты районного коэффициента и процентной надбавки к заработной плате, ежегодный дополнительный отпуск, сокращенная (для женщин) рабочая неделя и оплачиваемый за счет предприятий проезд к месту использования отпуска, не выполнено, т.е. нарушены статьи 10 и 115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1 оспариваемого Положения затраты на труд включаются в себестоимость продукции (работ, услуг) и, тем самым, учитываются при определении объектов налогообложения. В этом смысле подпункты "о" и "п" пункта 2 и абзацы девятый, двенадцатый и двадцать девятый пункта 7 Положения ставят всех налогоплательщиков, независимо от форм собственности и места их нахождения, в одинаковые условия, обеспечивая, таким образом, соблюдение принципа равного налогового бремени. Учитывая особые природно-климатические условия в районах Крайнего Севера и приравненных к ним местностях, законодатель предусмотрел специальные государственные гарантии и компенсации, направленные на возмещение дополнительных материальных и физиологических затрат гражданам, работающим и проживающим в этих условиях. Данные выплаты и отчисления, осуществляемые предприятиями и организациями, установлены и гарантированы государством, а потому должны компенсироваться государством. Именно эта его обязанность закреплена в статье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и при надлежащем ее выполнении конституционные права предприятий и организаций не могут считаться нарушенными. Следовательно, поводом, вызвавшим обращение заявителя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Свою позицию заявитель строит на утверждении, что нормы оспаривамого Положения противоречат Федеральному конституционному закону от 17 декабря 1997 года "О Правительстве Российской Федерации" и Закону Российской Федерации от 22 марта 1991 года "О конкуренции и ограничении монополистической деятельности на товарных рынках". Между тем устранение противоречий между действующими правовыми нормами Конституционному Суду Российской Федерации не подведомственно, кроме случаев, когда противоречия затрагивают вопрос соответствия этих актов Конституции Российской Федерации. Суды общей юрисдикции и арбитражные суды вправе самостоятельно решать, руководствуясь статьей 120 (часть 2) в ее взаимосвязи со статьей 76 (части 3, 5 и 6) Конституции Российской Федерации, какой закон в каждом конкретном случае подлежит применению. Такая правовая позиция сформулирована в сохраняющем свою силу постановлении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Заявитель также требует оценить конституционность оспариваемых норм с точки зрения установленного Конституцией Российской Федерации разделения государственной власти на законодательную и исполнительную (статья 10) и разграничения компетенции между федеральными органами государственной власти. Указанное Положение было принято Правительством Российской Федерации 5 августа 1992 года, т.е. до вступления в силу Конституции Российской Федерации. В соответствии с положениями части второй статьи 86 Федерального конституционного закона "О Конституционном Суде Российской Федерации", проверка конституционности нормативных актов органов государственной власти, принятых до вступления в силу Конституции Российской Федерации, производится Конституционным Судом только по содержанию норм. Данное требование заявителя, таким образом, выходит за пределы осуществляемой Конституционным Судом Российской Федерации компетенции, установленной Федеральным конституционным законом "О Конституционном Суде Российской Федерации". 3 Кроме того, оспариваемое Положение было утверждено в соответствии с предписанием статьи 4 Закона Российской Федерации от 27 декабря 1991 года "О налоге на прибыль предприятий и организаций". Согласно статье 2 Федерального закона от 31 декабря 1995 года "О внесении изменений и дополнений в Закон Российской Федерации "О налоге на прибыль предприятий и организаций" утвержденный порядок определения состава затрат по производству продукции (работ, услуг), включаемых в себестоимость, и формирования финансовых результатов, учитываемых при налогообложении прибыли, продолжает действовать впредь до установления этого порядка федеральным законом. Таким образом, утверждая данное Положение, Правительство Российской Федерации действовало в пределах полномочий, предоставленных ему законодателем. Специально предусмотрев необходимость сохранения существующего порядка определения состава затрат по производству и реализации продукции (работ, услуг), включаемых в себестоимость, и формирования финансовых результатов, учитываемых при налогообложении прибыли, впредь до принятия соответствующего Федерального закона, законодатель выразил свою волю. Конституционность этого решения законодателя заявитель не оспаривает, 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Государственной Думы Ямало-Ненецкого автономного округа, поскольку разрешение поставленных в нем вопросов неподведомственно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является окончательным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