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2475-О/2015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Белевщука Олега Ивановича на нарушение его конституционных прав частью 3 статьи 21 Федерального конституционного закона 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О.И.Белевщука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Керченского городского суда Республики Крым от 4 июня 2014 года гражданин О.И.Белевщук осужден к уголовному наказанию в виде лишения свободы. Защиту его интересов в уголовном судопроизводстве осуществлял по поручению центра по бесплатной правовой помощи адвокат, имеющий право на занятие адвокатской деятельностью в соответствии с законодательством Украины. 2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граждане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Белевщука Олега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