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32606-П/1999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жалобам гражданина Кущиди Макара Ивановича на нарушение его конституционных прав положениями статьи 3 Закона Российской Федерации "О таможенном тарифе" и пункта 2 постановления Правительства Российской Федерации "О товарной номенклатуре, применяемой при осуществлении внешнеэкономической деятельности, и о таможенном тарифе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Г.А.Жилина, В.Д.Зорькина, А.Л.Кононова, Т.Г.Морщаковой, Ю.Д.Рудкина, Н.В.Селезнева, А.Я.Сливы, В.Г.Стрекозова, О.И.Тиунова, О.С.Хохряковой, Б.С.Эбзеева,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 гражданина М.И.Кущиди,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М.И.Кущиди в сентябре 1997 года и январе 1998 года при ввозе товаров на таможенную территорию Российской Федерации уплатил таможенные пошлины, размер которых был определен постановлением Правительства Российской Федерации от 27 декабря 1996 года № 1560 "О товарной номенклатуре, применяемой при осуществлении внешнеэкономической деятельности, и о таможенном тарифе Российской Федерации", принятом в соответствии с пунктом 2 статьи 3 Закона Российской Федерации от 21 мая 1993 года "О таможенном тарифе".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 Закона Российской Федерации "О таможенном тарифе" ставки ввозных таможенных пошлин определяются Правительством Российской Федерации в пределах, установленных данным законом. В том же пункте 2 указано, что предельные ставки ввозных таможенных пошлин, применяемые в отношении товаров, происходящих из стран, в торгово- политических отношениях с которыми Российская Федерация применяет режим наиболее благоприятствуемой нации, устанавливаются Верховным Советом Российской Федерации. Во исполнение этого требования закона Верховный Совет Российской Федерации в постановлении от 21 мая 1993 года "О введении в действие Закона Российской Федерации "О таможенном тарифе" установил их в размере 100 процентов от таможенной стоимости товара. Предельные ставки ввозных таможенных пошлин в отношении прочих товаров также установлены в той же норме Закона Российской Федерации "О таможенном тарифе" - они увеличиваются вдвое, за исключением случаев предоставления Российской Федерации тарифных льгот (преференций) на основании соответствующих положений данного Закона. Конкретные же ставки таможенных пошлин по тем или иным группам ввозимых товаров в 2 таможенном тарифе - своде таможенных ставок, утвержденном пунктом 2 постановления Правительства Российской Федерации от 27 декабря 1996 года № 1560 "О товарной номенклатуре, применяемой при осуществлении внешнеэкономической деятельности, и о таможенном тарифе Российской Федерации", - определены именно в пределах ставок, установленных законодателем, причем их размеры значительно ниже предельных.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определения ставок таможенных пошлин, согласно которому их предельный размер, как существенный элемент налогового обязательства, устанавливается законом, а сами ставки по отдельным группам товаров конкретизируются Правительством Российской Федерации, не противоречит конституционному понятию законного установления налогов и сборов. Такой вывод соответствует правовой позиции Конституционного Суда Российской Федерации, выраженной им в постановлении от 11 ноября 1997 года по делу о проверке конституционности статьи 11 1 Закона Российской Федерации "О Государственной границе Российской Федерации". В нем указывается, в частности, что Правительство Российской Федерации в рамках своей компетенции обеспечивает проведение в Российской Федерации единой финансовой, в том числе налоговой, политики (статьи 114, пункт "б" части 1 Конституции Российской Федерации) и осуществляет иные полномочия, возложенные на него федеральным законом (статья 114, пункт "ж" части 1 Конституции Российской Федерации). Оно вправе на основании федерального закона установить порядок взимания налогового платежа и конкретизировать установленные законодателем нормативные положения, определяющие существенные элементы налогового обязательства. Таким образом, требование уплаты ввозных таможенных пошлин, определенных Правительством Российской Федерации в порядке и в пределах, установленных законодательством о налогах и сборах, не может рассматриваться как нарушающее конституционные права и свободы граждан, а следовательно, основания для принятия Конституционным Судом Российской Федерации к рассмотрению жалоб гражданина М.И.Кущиди, вытекающие из статей 96 и 97 Федерального конституционного закона "О Конституционном Суде Российской Федерации", отсутствуют.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Кущиди Макара Ивановича как не отвечающих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78 Федерального конституционного закона "О Конституционном Суде Российской Федерации" настоящее Определение подлежит опубликованию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