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33201-П/1997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Москва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апреля 1997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По жалобе гражданина Волосникова Григория Николаевича на нарушение его конституционных прав Порядком выплаты компенсаций за утраченное жилье и/или имущество гражданам, пострадавшим в результате разрешения кризиса в Чеченской Республике и покинувшим ее безвозвратно, утвержденным постановлением Правительства Российской Федерации от 30 апреля 1997 года № 510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М.В.Баглая, судей Н.Т.Ведерникова, Н.В.Витрука, Г.А.Гаджиева, Ю.М.Данилова, Л.М.Жарковой, Г.А.Жилина, В.Д.Зорькина, А.Л.Кононова, В.О.Лучина, Т.Г.Морщаковой, Ю.Д.Рудкина, Н.В.Селезнева, А.Я.Сливы, В.Г.Стрекозова, О.И.Тиунова, О.С.Хохряковой, Б.С.Эбзеева, рассмотрев в пленарном заседании вопрос о соответствии жалобы гражданина Г.Н.Волосникова требованиям Федерального конституционного закона "О Конституционном Суде Российской Федерации",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Г.Н.Волосников, которому была выплачена компенсация за утраченное в Чеченской Республике имущество, а взамен утраченного жилья на семью из четырех человек предоставлено постоянное жилье (3-комнатная квартира) в Калужской области по установленным нормам, обратился во Временную комиссию по выплате компенсаций за утраченное жилье и/или имущество при Администрации Калужской области с просьбой о выплате компенсации за утраченное жилье. В просьбе ему было отказано на основании пункта 3 Порядка выплаты компенсаций за утраченное жилье и/или имущество гражданам, пострадавшим в результате разрешения кризиса в Чеченской Республике и покинувшим ее безвозвратно (утверждено постановлением Правительства Российской Федерации от 30 апреля 1997 года № 510). В своей жалобе в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35 Конституции Российской Федерации право частной собственности охраняется законом. Статьи 52 и 53 Конституции Российской Федерации возлагают на государство обязанность защищать права потерпевших от преступлений и злоупотреблений властью, а также закрепляют право каждого на возмещение государством вреда, причиненного незаконными действиями органов государственной власти или их должностных лиц, но не устанавливают конкретных способов, видов и объема возмещения вреда, что является компетенцией органов законодательной и исполнительной власти. Постановление Правительства Российской Федерации от 30 апреля 1997 года № 510 "О Порядке выплаты компенсаций за утраченное жилье и/или имущество гражданам, пострадавшим в результате разрешения кризиса в Чеченской Республике и покинувшим ее безвозвратно", учитывая массовое прибытие на территории других субъектов Российской Федерации лиц, покинувших Чеченскую Республику, предусматривает ряд упрощенных процедур восстановления гражданами своих прав и получения определенных компенсаций. Будучи специальным нормативным актом, данное постановление не ограничивает и не исключает действие общих норм гражданского законодательства, касающихся права собственности, возмещения причиненного вреда и т.д. Эти вопросы подлежат разрешению судами общей юрисдикции по заявлениям граждан, обращающихся за защитой своих прав, на основании установления всех фактических обстоятельств конкретного дела.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3.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3.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Согласно статье 125 (пункт "а" части 2) Конституции Российской Федерации и статье 84 Федерального конституционного закона "О Конституционном Суде Российской Федерации" правом на обращение в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Волосникова Григория Николаевича как не отвечающей критерию допустимости обращений в соответствии с требованиями Федерального конституционного закона "О Конституционном Суде Российской Федерации" и ввиду неподведомственности поставленного в ней вопроса Конституционному Суду Российской Федерации.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является окончательным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