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33053-П/1998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Волжского городского суда Республики Марий Эл о проверке конституционности статей 3, 20, 79 (пункт 1) и 288 Уголовно-процессуального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заслушав в пленарном заседании заключение судьи Н.В. Витрука,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Волжского городского суда Республики Марий Эл,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Судья Волжского городского суда Республики Марий Эл А.Ю.Беляев 19 декабря 1997 года вынес постановление о направлении для производства дополнительного расследования уголовного дела А.В.Максютова, обвиняемого в нанесении побоев (статья 116 УК РСФСР). Судья посчитал, что в ходе дознания были существенно нарушены нормы УПК РСФСР, а именно: в деле отсутствуют постановление лица, производившего дознание, о назначении судебно-медицинской экспертизы о характере телесных повреждений (по данной категории дел, согласно требованиям пункта 1 статьи 79 УПК РСФСР, проведение такого рода экспертизы обязательно) и данные о том, что обвиняемый был ознакомлен с заключением эксперта. Судебная коллегия по уголовным делам Верховного Суда Республики Марий Эл определением от 12 января 1998 года отменила Постановление Волжского городского суда и направила уголовное дело А.В.Максютова на новое рассмотрение в тот же суд, мотивируя свое решение тем, что обвиняемый по окончании следствия был ознакомлен со всеми материалами дела, в том числе с заключением судебно-медицинской экспертизы, что ходатайств им заявлено не было, а допущенные нарушения норм УПК РСФСР не являются существенными и могут быть устранены в судебном заседании путем назначения и производства экспертизы на суде (статья 288 УПК РСФСР). Обращаясь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36 Федерального конституционного закона "О Конституционном Суде Российской Федерации" основанием к рассмотрению дела Конституционным Судом Российской Федерации является обнаружившаяся неопределенность в вопросе о том, соответствует ли Конституции Российской Федерации оспариваемый в обращении закон либо отдельные его положения. Для решения этого вопроса в данном случае имеет значение правовая позиция Конституционного Суда Российской Федерации, выраженная им в постановлении от 28 2 ноября 1996 года по делу о проверке конституционности статьи 418 УПК РСФСР в связи с запросом Каратузского районного суда Красноярского края. Как отмечается в Постановлении, справедливое правосудие предполагает возложение на суд задачи принять решение по поводу уже предъявленного лицу обвинения. Суд должен решать дело по существу, объективно и беспристрастно, не совершая каких-либо действий, способных в дальнейшем повлиять на его решение, в полном соответствии с принципами разделения властей и состязательности, гарантированными Конституцией Российской Федерации. Иное понимание смысла положений, содержащихся в статьях 3, 20, 79 (пункт 1) и 288 УПК РСФСР, противоречило бы действительному содержанию Конституции Российской Федерации. Статьи 79 (пункт 1) и 288 УПК РСФСР содержат положения, касающиеся обязательного проведения экспертизы для установления характера телесных повреждений, а также правила производства экспертизы на суде. При этом экспертиза проводится в силу требований самого закона, и ее результаты не предрешают оценки полученных с ее помощью доказательств и не препятствуют привлечению других доказательств для проверки и оценки выводов эксперта. Применительно к обстоятельствам уголовного дела А.В.Максютова ссылка на статьи 3 и 20 УПК РСФСР не является обоснованной, так как в них сформулированы общие принципы уголовного судопроизводства, которые должны интерпретироваться в духе требований пункта 1 статьи 14 Международного пакта о гражданских и политических правах. Упоминание в указанных статьях суда наряду с органами, осуществляющими дознание и предварительное следствие, еще не означает, что между ними поставлен знак равенства. Поэтому суд при выполнении задач, сформулированных в указанных нормах уголовно-процессуального закона, должен, обеспечивая соблюдение основных прав и свобод граждан, руководствоваться Конституцией Российской Федерации. Таким образом, неопределенность в вопросе о том, соответствуют ли Конституции Российской Федерации оспариваемые в запросе положения УПК РСФСР, отсутствует, и, следовательно, данный запрос не может быть признан допустимым по смыслу Федерального конституционного закона "О Конституционном Суде Российской Федерации". Исходя из изложенного и руководствуясь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Волжского городского суда Республики Марий Эл как не являющегося допустимым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