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31153-П/1990</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20 ноября 1990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запроса Государственной Думы Федерального Собрания Российской Федерации о проверке конституционности статей 39-43 Закона РСФСР от 20 ноября 1990 года "О государственных пенсиях в РСФСР"</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В.А.Туманова, судей Э.М.Аметистова, М.В.Баглая, Н.Т.Ведерникова, Н.В.Витрука, Г.А.Гаджиева, Ю.М.Данилова, В.Д.Зорькина, А.Л.Кононова, В.О.Лучина, Т.Г.Морщаковой, Ю.Д.Рудкина, Н.В.Селезнева, В.Г.Стрекозова, О.И.Тиунова, О.С.Хохряковой, В.Г.Ярославцева, заслушав в пленарном заседании заключение судьи О.С.Хохряковой, проводившей на основании статьи 41 Федерального конституционного закона "О Конституционном Суде Российской Федерации" предварительное изучение запроса Государственной Думы Федерального Собрания,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Государственная Дума Федерального Собрания 24 ноября 1995 года приняла постановление об обращении в Конституционный Суд Российской Федерации с запросом о проверке конституционности статей 39-43 Закона РСФСР от 20 ноября 1990 года "О государственных пенсиях в РСФСР", определяющих, в каких случаях инвалидность считается наступившей вследствие трудового увечья (статья 39), профессионального заболевания (статья 40), военной травмы (статья 41), заболевания, полученного в период военной службы (статья 42), общего заболевания (статья 43). Необходимость проверки конституционности данных норм Государственная Дума обосновывает тем, что оспариваемые статьи пенсионного закона допускают установление юнгам, сыновьям (воспитанникам) полков инвалидности вследствие военной травмы или заболевания, полученного в период военной службы, и не предусматривают этого в отношении всех иных детей, пострадавших в результате ведения боевых действий на территории Российской Федерации (в Чеченской Республике, Республике Северная Осетия и некоторых других регионах России). Их инвалидность считается следствием общего заболевания. Заявитель полагает, что статьи 39-43 Закона вступают в противоречие со статьями 18, 19, 21 (часть 1) и 53 Конституции Российской Федерации, хотя и не раскрывает, в чем же конкретно это противоречие выражается.</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частью второй статьи 36 Федерального конституционного закона "О Конституционном Суде Российской Федерации" основанием к рассмотрению дела является обнаружившаяся неопределенность в вопросе о том, соответствует ли Конституции Российской Федерации оспариваемая норма или закон в целом. При этом, разрешая вопрос о принятии обращения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принятии к рассмотрению запроса Государственной Думы Федерального Собрания Российской Федерации о проверке соответствия Конституции Российской Федерации статей 39-43 Закона РСФСР от 20 ноября 1990 года "О государственных пенсиях в РСФСР" отказать.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запросу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