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30931-П/1999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1999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Шалкина Анатолия Ефимовича на нарушение его конституционных прав Законом Российской Федерации "О государственных пенсиях в Российской Федерации" и Списком № 1 производств, работ, профессий, должностей и показателей на подземных работах, на работах с особо вредными и особо тяжелыми условиями труда, занятость в которых дает право на пенсию по возрасту (по старости) на льготных условиях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заместителя Председателя Т.Г.Морщаковой, судей Н.Т.Ведерникова, Н.В.Витрука, Г.А.Гаджиева, Л.М.Жарковой, В.Д.Зорькина, А.Л.Кононова, В.О.Лучина, В.И.Олейника, Ю.Д.Рудкина, Н.В.Селезнева, А.Я.Сливы, В.Г.Стрекозова, О.С.Хохряковой, Б.С.Эбзеева, В.Г.Ярославцева, рассмотрев в пленарном заседании вопрос о соответствии жалобы гражданина А.Е.Шалкина требованиям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А.Е.Шалкин 20 сентября 1995 года обратился в органы социальной защиты населения за назначением ему пенсии по старости, и в соответствии со статьей 118, пунктом "а" части первой статьи 12 Закона Российской Федерации от 20 ноября 1990 года "О государственных пенсиях в Российской Федерации" и Списком № 1 производств, работ, профессий, должностей и показателей на подземных работах, на работах с особо вредными и особо тяжелыми условиями труда, занятость в которых дает право на пенсию по возрасту (по старости) на льготных условиях указанная пенсия ему была назначена с этой даты. Полагая, что право на льготную пенсию у него возникло с 15 февраля 1991 года, А.Е.Шалкин обратился в Басманный межмуниципальный суд города Москвы с требованием обязать Министерство труда и социального развития Российской Федерации назначить и выплатить ему льготную пенсию за прошлое время. Решением от 3 ноября 1997 года заявителю отказано в удовлетворении его требования, а судебная коллегия по гражданским делам Московского городского суда это решение оставила без изменения. В своей жалобе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Пункт "а" части первой статьи 12 Закона Российской Федерации "О государственных пенсиях в Российской Федерации" предусматривает условия и порядок назначения льготных пенсий в связи с особыми условиями труда, т.е. по своему характеру направлен на повышенную защиту права на трудовую пенсию тех, кто работал в неблагоприятных для здоровья условиях. Таким образом, эта норма не может рассматриваться как нарушающая право граждан на социальное обеспечение. К тому же, как следует из жалобы, заявитель фактически оспаривает не ее конституционность, а отказ органов социальной защиты населения и судов общей юрисдикции в выплате ему льготной пенсии по старости за прошлое время. Проверка законности и обоснованности такого отказа не входит в компетенцию Конституционного Суда Российской Федерации, установленную статьей 125 Конституции Российской Федерации и статьей 3 Федерального конституционного закона "О Конституционном Суде Российской Федерации". Что касается Списка № 1, то он относится к подзаконным правовым актам, проверку конституционности которых по жалобам граждан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Шалкина Анатолия Ефимовича ввиду неподведомственности поставленных в ней вопросов Конституционному Суду Российской Федерации.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 Заместитель Председателя Конституционного Суда Российской Федерации Т.Г.Морщакова Судья-секретарь Конституционного Суда Российской Федерации Н.В.Селезнев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