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33721-П/1999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Далбаева Михаила Владимировича на нарушение его конституционных прав пунктом 7 статьи 12 Положения о квалификационных коллегиях судей и статьей 113 УПК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Н.В.Витрука, Г.А.Гаджиева, Ю.М.Данилова, Л.М.Жарковой, Г.А.Жилина, В.Д.Зорькина, А.Л.Кононова, В.О.Лучина, Ю.Д.Рудкина, Н.В.Селезнева, А.Я.Сливы, В.Г.Стрекозова, О.И.Тиунова, О.С.Хохряковой, Б.С.Эбзеева, рассмотрев в пленарном заседании вопрос о соответствии жалобы гражданина М.В.Далбаева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М.В.Далбаев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7 статьи 12 Положения о квалификационных коллегиях судей квалификационная коллегия судей рассматривает жалобы и представления на действия либо бездействие судьи, умаляющие авторитет судебной власти. Непременной составляющей этого полномочия является наличие у квалификационной коллегии права и обязанности принять по результатам рассмотрения жалобы или представления соответствующее решение. То обстоятельство, что в тексте оспариваемой нормы нет прямого указания на такую обязанность, не свидетельствует о ее отсутствии у квалификационной коллегии судей. Таким образом, непринятие квалификационной коллегией судей Республики Бурятия решения по жалобе М.В.Далбаева на 2 действия судьи М.Д.Сагадарова не может расцениваться как следствие применения пункта 7 статьи 12 Положения о квалификационных коллегиях судей, в связи с чем нет оснований считать, что именно этой нормой были нарушены права заявителя. Поскольку в силу статей 96 и 97 Федерального конституционного закона "О Конституционном Суде Российской Федерации" жалоба на нарушение конституционных прав и свобод граждан подлежит рассмотрению в Конституционном Суде Российской Федерации, если оспариваемым в ней законом, примененным или подлежащим применению в конкретном деле, нарушаются права заявителя, жалоба М.В.Далбаева в этой части не является допустимой. Бездействие же квалификационной коллегии, выразившееся в отказе рассмотреть по существу жалобу заявителя на действия судьи, может быть обжаловано им в суд в соответствии со статьей 46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Оспариваемая М.В.Далбаевым статья 113 УПК РСФСР, в том числе ее часть третья, закрепляющая обязанность органа дознания, следователя, прокурора и суда уведомить лицо, от которого поступило заявление о преступлении, о вынесенном по результатам проверки постановлении об отказе в возбуждении уголовного дела, не содержит каких бы то ни было предписаний, предусматривающих невозможность ознакомления заинтересованных лиц с вынесенным постановлением или могущих быть истолкованными как ограничивающие конституционное право заявителя на ознакомление с материалами и документами, непосредственно затрагивающими его права и свободы. Следовательно, положения статьи 113 УПК РСФСР во всяком случае не могут являться препятствием в реализации этого права на основе непосредственного применения устанавливающей его статьи 24 (часть 2) Конституции Российской Федерации. Правоприменительные решения же, вынесенные в результате не соответствующего Конституции Российской Федерации и необоснованного применения закона, подлежат отмене по жалобам граждан судами общей юрисдикции, - их проверка не относится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"О Конституционном Суде Российской Федерации". Исходя из изложенного и руководствуясь частью второй статьи 40, пунктами 1 и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Далбаева Михаила Владимировича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Т.Г.Морщакова Судья-секретарь Конституционного Суда Российской Федерации Н.В.Селезнев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