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33496-П/1998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ходатайству Генерального прокурора Российской Федерации о разъяснении постановления Конституционного Суда Российской Федерации от 16 июня 1998 года по делу о толковании отдельных положений статей 125, 126 и 127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Генеральный прокурор Российской Федерации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Генерального прокурора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Федерации", "Российской газете" и "Вестнике Конституционного Суда Российской Федерации".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