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33883-П/1999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гражданина Агбунова Михаила Васильевича на нарушение его конституционных прав постановлением Верховного Совета РСФСР "Об объявлении 7 января (Рождества Христова) нерабочим днем" и Законом Российской Федерации "О внесении изменений и дополнений в Кодекс законов о труде РСФСР"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Т.Г.Морщаковой, судей Г.А.Гаджиева, Ю.М.Данилова, Л.М.Жарковой, В.Д.Зорькина, А.Л.Кононова, В.О.Лучина, Ю.Д.Рудкина, А.Я.Сливы, В.Г.Стрекозова, О.И.Тиунова, О.С.Хохряковой, В.Г.Ярославцева, рассмотрев в пленарном заседании вопрос о соответствии жалобы гражданина М.В.Агбунова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Русское гуманистическое общество - Межрегиональное общественное объединение светских гуманистов отказало гражданину М.В.Агбунову в том, чтобы заслушать на своем заседании заявленный им на 7 января 1999 года доклад, поскольку по закону этот день является праздничным (Рождество Христово). В своей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Агбунова Михаила Васильевича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 Заместитель Председателя Конституционного Суда Российской Федерации Т.Г.Морщакова Судья Конституционного Суда Российской Федерации О.И.Тиунов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