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32600-П/1999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О.М.Запорожского на нарушение его конституционных прав рядом положений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Н.Т.Ведерникова, Н.В.Витрука, Г.А.Гаджиева, Л.М.Жарковой, В.Д.Зорькина, А.Л.Кононова, В.О.Лучина, В.И.Олейника, Ю.Д.Рудкина, Н.В.Селезнева, А.Я.Сливы, В.Г.Стрекозова, О.С.Хохряковой, Б.С.Эбзеева, В.Г.Ярославцева, рассмотрев в пленарном заседании вопрос о соответствии жалобы гражданина О.М.Запорожского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положения статей 331 и 464 УПК РСФСР, исключающие возможность кассационного обжалования судебных решений об избрании в качестве меры пресечения заключения под стражу, уже были предметом рассмотрения Конституционного Суда Российской Федерации и постановлением от 2 июля 1998 года признаны не соответствующими Конституции Российской Федерации. Рассматривалась Конституционным Судом Российской Федерации и конституционность положений статей 371, 374, 384 и 464 УПК РСФСР, регламентирующих пересмотр вступивших в законную силу судебных решений в порядке надзора и по вновь открывшимся обстоятельствам. В постановлении от 2 февраля 1996 года по делу о проверке конституционности пункта 5 части второй 2 статьи 371, части третьей статьи 374 и пункта 4 части второй статьи 384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О.М.Запорожского, поскольку по предмету обращения Конституционным Судом Российской Федерации ранее были вынесены постановления, сохраняющие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