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31476-П/1998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гражданки Головановой Людмилы Александровны о нарушении ее конституционных прав положением абзаца 1 части седьмой статьи 19 Закона РСФСР "О милиции"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Т.Г.Морщаковой, В.И.Олейника, Ю.Д.Рудкина, Н.В.Селезнева, О.И.Тиунова, О.С.Хохряковой, В.Г.Ярославцева, рассмотрев в пленарном заседании вопрос о соответствии жалобы гражданки Л.А.Головановой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Майор милиции Л.А.Голованова в июне 1995 года уволена с должности старшего эксперта экспертно-криминалистического учреждения УВД Свердловской области по достижении предельного возраста, установленного Положением о службе в органах внутренних дел, - основанию, предусмотренному абзацем 1 части седьмой статьи 19 Закона РСФСР от 18 апреля 1991 года "О милиции". Верх-Исетский районный суд города Екатеринбурга в удовлетворении исковых требований Л.А.Головановой о восстановлении на службе отказал. Свердловский областной суд признал решение суда первой инстанции законным и обоснованным.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3 части первой статьи 43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Головановой Людмилы Александровны,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