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33807-П/1995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Совета Федерации Федерального Собрания Российской Федерации о толковании статьи 106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Н.В.Витрука, Г.А.Гаджиева, Ю.М.Данилова, В.Д.Зорькина, А.Л.Кононова, В.О.Лучина, Т.Г.Морщаковой, Ю.Д.Рудкина, В.Г.Стрекозова, О.И.Тиунова, О.С.Хохряковой, Б.С.Эбзеева, В.Г.Ярославцева, заслушав в пленарном заседании заключение судьи В.О.Лучина,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Совета Федерации о толковании статьи 106 Конституции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Совета Федерации Федерального Собрания Российской Федерации о толковании статьи 106 Конституции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