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32671-П/2000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2000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Сергеева Олега Александровича на нарушение его конституционных прав статьей 40 Жилищного кодекса РСФСР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М.В.Баглая, судей Н.В.Витрука, Г.А.Гаджиева, Ю.М.Данилова, Л.М.Жарковой, Г.А.Жилина, Т.Г.Морщаковой, Ю.Д.Рудкина, А.Я.Сливы, В.Г.Стрекозова, О.И.Тиунова, О.С.Хохряковой, Б.С.Эбзеева, В.Г.Ярославцева, рассмотрев в пленарном заседании вопрос о соответствии жалобы гражданина О.А.Сергеева требованиям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Судебными инстанциями города Тамбова и Тамбовской области признано законным решение жилищной комиссии Центра временного размещения миграционной службы Тамбовской области от 28 января 1998 года о выделении А.В.Сергееву, Н.А.Сергеевой, О.А.Сергееву как вынужденным переселенцам и Л.В.Сергеевой - супруге О.А.Сергеева, не являющейся вынужденной переселенкой, двухкомнатной квартиры жилой площадью 29,5 кв. метров согласно нормам предоставления жилой площади, установленным постановлением Тамбовского облисполкома и Президиума облсовета профсоюзов от 30 сентября 1984 года № 157. При этом отказ в выделении двух отдельных квартир был мотивирован тем, что истцы не согласились с требованием о сдаче указанной двухкомнатной квартиры при условии постановки их на учет. В своей жалобе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статье 40 (часть 3) Конституции Российской Федерации малоимущим, иным указанным в законе гражданам, нуждающимся в жилище, оно предоставляется бесплатно или за доступную плату из государственных, муниципальных и других жилищных фондов в соответствии с установленными законом нормами. К их числу статьями 38 и 40 Жилищного кодекса РСФСР отнесены норма жилой площади, представляющая собой определенный социально-гигиенический расчетный норматив, и нормы предоставляемой жилой площади, размер которых рассчитывается исходя из средней обеспеченности жилой площадью в том или ином регионе и устанавливается местными подзаконными актами, проверка конституционности которых по жалобам граждан Конституционным Судом Российской Федерации не осуществляется. 2 Содержание жалобы О.А.Сергеева свидетельствует о том, что, по существу, заявителем оспариваются состоявшиеся по его делу судебные решения. Между тем как рассмотрение жилищных споров, так и проверка законности и обоснованности вынесенных по ним решений подведомственны судам общей юрисдикции и не входят в компетенцию Конституционного Суда Российской Федерации, установленную статьей 125 Конституции Российской Федерации и статьей 3 Федерального конституционного закона "О Конституционном Суде Российской Федерации". Исходя из изложенного и руководствуясь частью второй статьи 40, пунктом 1 части первой статьи 43 и частью первой статьи 79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Сергеева Олега Александровича ввиду неподведомственности поставленного в ней вопроса Конституционному Суду Российской Федерации.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