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31528-П/1998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Апушкина Павла Георгиевича на нарушение его конституционных прав статьями 170 и 173 Уголовного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В.Д.Зорькина, А.Л.Кононова, В.О.Лучина,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вопрос о соответствии жалобы гражданина П.Г.Апушкина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П.Г.Апушкин приговором Московского городского суда от 2 сентября 1980 года (с изменениями, внесенными постановлением Президиума Верховного Суда РСФСР от 18 декабря 1985 года) был осужден к десяти годам лишения свободы за совершение преступлений, предусмотренных статьями 170 и 173 УК РСФСР. Он был признан виновным в том, что, работая в магазине контролером по кредиту, т.е. являясь должностным лицом, в течение 1977-1979 годов злоупотреблял служебным положением - из корыстной заинтересованности неоднократно оформлял бестоварные кредиты, за что получал взятки. Считая квалификацию совершенных им действий как должностных преступлений ошибочной, П.Г.Апушкин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статей 43 и 97 Федерального конституционного закона "О Конституционном Суде Российской Федерации", жалоба гражданина на нарушение законом его прав и свобод может быть принята к рассмотрению, если на момент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Апушкина Павла Георгиевича как не являющейся допустимой в соответствии с требованиями Федерального конституционного закона "О Конституционном Суде Российской Федерации".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