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31778-П/1999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октября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Байдикова Виталия Алексеевича на нарушение его конституционных прав статьей 97 Кодекса о браке и семье РСФСР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Г.А.Жилина, В.Д.Зорькина, А.Л.Кононова, В.О.Лучина, Т.Г.Морщаковой, Ю.Д.Рудкина, Н.В.Селезнева, А.Я.Сливы, В.Г.Стрекозова, О.И.Тиунова, О.С.Хохряковой, Б.С.Эбзеева, рассмотрев в пленарном заседании вопрос о соответствии жалобы гражданина В.А.Байдикова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Советского районного суда города Липецка от 30 июня 1998 года гражданину В.А.Байдикову отказано в истребовании взысканных с него в период с мая по июль 1995 года сумм алиментов в пользу Н.В.Байдиковой. Верховный Суд Российской Федерации, признав решение районного суда правильным, указал, что в соответствии со статьей 97 КоБС РСФСР, действовавшего в период спорных правоотношений, выплаченные суммы алиментных платежей не могут быть истребованы обратно.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97 КоБС РСФСР не допускала обратного взыскания уплаченных алиментов, за исключением случаев, когда отмененное решение суда или постановление судьи было основано на сообщенных истцом ложных сведениях или представленных им подложных документах. Как следует из представленных материалов, в период, за который В.А.Байдиков требует возврата удержанных с него алиментов, ребенок, в пользу которого перечислялись алиментные суммы, проживал вместе с ним, однако судом было установлено, что в этот период с В.А.Байдикова взыскивалась задолженность по алиментным платежам за прошлое время, а какие-либо доказательства, свидетельствующие о наличии оснований, предусмотренных статьей 97 КоБС РСФСР, отсутствуют. Семейное законодательство (как КоБС РСФСР, так и Семейный кодекс Российской Федерации) предусматривает возможность отмены взыскания алиментов или изменения размера взыскиваемых сумм по судебному решению, что требует установления и исследования фактических обстоятельств, связанных с семейным и имущественным положением плательщика алиментов, состоянием его здоровья и т.д. Конституционному Суду Российской Федерации разрешение таких вопросов неподведомственно, так же как и проверка законности и обоснованности состоявшихся по делу 2 судебных решений. Исходя из изложенного и руководствуясь частью второй статьи 40, пунктом 1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Байдикова Виталия Алексеевича ввиду неподведомственности поставленного в ней вопроса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