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33604-П/1998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Печникова Анатолия Макаровича на нарушение его конституционных прав Законом Томской области "О местном самоуправлении в Томской области"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Т.Г.Морщаковой, В.И.Олейника, Ю.Д.Рудкина, Н.В.Селезнева, О.И.Тиунова, О.С.Хохряковой, В.Г.Ярославцева, рассмотрев в пленарном заседании вопрос о соответствии жалобы гражданина А.М.Печникова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А.М.Печников неоднократно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Пунктом 15 части второй статьи 16 Закона Томской области "О местном самоуправлении в Томской области", согласно которому к вопросам местного значения отнесено предоставление и изъятие земельных участков на землях, находящихся в муниципальной собственности, права и свободы заявителя, на нарушение которых он ссылается в обоснование своей правовой позиции, не затрагиваются. Следовательно, его жалоба не отвечает критерию допустимости, установленному пунктом 1 статьи 97 Федерального конституционного закона "О Конституционном Суде Российской Федерации". Что касается вопроса о правильности применения оспариваемой нормы в деле заявителя, то проверка законности и обоснованности решений судов общей юрисдикции, выносимых на основании установления и исследования фактических обстоятельств, к полномочиям Конституционного Суда 2 Российской Федерации не относится. Исходя из изложенного и руководствуясь частью второй статьи 40, пунктами 1 и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А.М.Печникова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