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31158-П/1998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июня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Хорошевского межмуниципального суда города Москвы о проверке конституционности отдельных положений Основ законодательства Российской Федерации о нотариате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Э.М.Аметистова, Н.Т.Ведерникова, Г.А.Гаджиева, Ю.М.Данилова, Л.М.Жарковой, В.Д.Зорькина, А.Л.Кононова, В.О.Лучина, Н.В.Селезнева, В.Г.Стрекозова, О.И.Тиунова, В.Г.Ярославцева, заслушав в пленарном заседании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Хорошевского межмуниципального суда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Хорошевского межмуниципального суда города Москвы находится дело по иску Московской городской нотариальной палаты к нотариусу, занимающемуся частной практикой, о лишении права нотариальной деятельности, в котором подлежат применению статьи 12 (часть 5, пункт 3), 24 (часть 1) и 34 (часть 1) Основ законодательства Российской Федерации о нотариате. Суд, придя к выводу о том, что эти нормы не соответствуют Конституции Российской Федерации,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Хорошевского межмуниципального суда города Москвы, поскольку по предмету обращения Конституционным Судом Российской Федерации ранее было вынесено постановление, сохраняющее свою силу, которым статьи 12 (часть 5, пункт 3), 24 (часть 1) и 34 (часть 1) Основ законодательства Российской Федерации о нотариате признаны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 Заместитель Председателя Конституционного Суда Российской Федерации Т.Г.Морщакова Судья-секретарь Конституционного Суда Российской Федерации Н.В.Селезнев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