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31156-П/1999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запросу Главы администрации Владимирской области о проверке конституционности статей 1, 2 и 3 Закона Владимирской области "О бюджете Владимирского областного фонда обязательного медицинского страхования на 1998 год"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Г.А.Гаджиева, Ю.М.Данилова, Л.М.Жарковой, Г.А.Жилина, В.Д.Зорькина, А.Л.Кононова,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О.С.Хохряковой,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запроса Главы администрации Владимирской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 Владимирской области "О бюджете Владимирского областного фонда обязательного медицинского страхования на 1998 год", как следует из его наименования и содержания, является актом ограниченного срока действия: им утверждался бюджет областного фонда обязательного медицинского страхования (в том числе источники доходов и цели расходов) лишь на 1998 год, и по истечении 1998 года его нормы утратили силу. Между тем, по смыслу части первой статьи 85 Федерального конституционного закона "О Конституционном Суде Российской Федерации", запрос о проверке конституционности нормативного акта органа государственной власти допустим, если он касается действующего нормативного акта. Поскольку на момент обращения Главы администрации Владимирской области в Конституционный Суд Российской Федерации Закон Владимирской области "О бюджете Владимирского областного фонда обязательного медицинского страхования на 1998 год" утратил силу, запрос о проверке 2 конституционности его норм не отвечает критерию допустимости. Исходя из изложенного и руководствуясь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Главы администрации Владимирской области как не отвечающего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