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32203-П/1998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Олега Георгиевича на нарушение его конституционных прав Федеральным законом "Об общих принципах организации местного самоуправления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О.Г.Борисова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О.Г.Борисов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Обжалуемая норма Федерального закона "Об общих принципах организации местного самоуправления в Российской Федерации" была применена в отношении заявителя районным судом города Самары, отказавшим в удовлетворении жалобы адвоката гражданина О.Г.Борисова на постановление о его аресте. Суд установил, что мера пресечения в виде заключения под стражу применена к депутату Самарской городской Думы О.Г.Борисову законно и обоснованно, с соблюдением требований УПК РСФСР и части 7 статьи 18 Федерального закона "Об общих принципах организации местного самоуправления в Российской Федерации". Неконституционность оспариваемого положения заявитель усматривает в том, что из возможных юридических гарантий неприкосновенности депутатов представительных органов местного самоуправления данный Закон предусматривает лишь одну - прокурорский надзор за деятельностью органов расследования. Конституция Российской Федерации не определяет содержания института неприкосновенности депутатов представительных органов местного самоуправления. Эти вопросы отнесены к компетенции законодателя. Оспариваемая норма, устанавливающая определенный объем процессуальных гарантий неприкосновенности депутатов представительных органов местного самоуправления, направлена на обеспечение условий для беспрепятственной и эффективной реализации ими депутатских обязанностей и никоим образом не затрагивает конституционные права и свободы заявителя как гражданина. Следовательно жалоба О.Г.Борисова не отвечает критерию допустимости, установленному пунктом 1 статьи 97 Федерального конституционного закона "О Конституционном Суде Российской Федерации". 2 Исходя из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Олега Георгиевича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