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79291-П/2011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Ливерко Валерия Владимировича на нарушение его конституционных прав статьями 7, 406, частью первой статьи 412, статьями 413 и 415 Уголовно-процессуального кодекса Российской Федерации, а также статьей 314 Уголовно-процессуального кодекса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заслушав в пленарном заседании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В.В.Ливерко,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Хабаровского краевого суда от 25 января 2002 года гражданин В.В.Ливерко за совершение ряда преступлений был осужден к наказанию в виде пожизненного лишения свободы. Определением Судебной коллегии по уголовным делам Верховного Суда Российской Федерации от 21 ноября 2002 года приговор в отношении В.В.Ливерко оставлен без изменения. 2 Судья Верховного Суда Российской Федерации постановлением от 15 августа 2003 года отказал в удовлетворении надзорной жалобы В.В.Ливерко на указанные судебные решения, с чем согласился и заместитель Председателя Верховного Суда Российской Федерации (письмо от 24 декабря 2003 года). Последующие надзорные жалобы были возвращены заявителю без рассмотрения со ссылкой на статью 412 УПК Российской Федерации, не допускающую внесение повторных надзорных жалоб в суд надзорной инстанции, ранее оставивший их без удовлетворения. Кроме того, В.В.Ливерко неоднократно направлял в органы прокуратуры заявления о возобновлении производства по его уголовному делу ввиду новых и вновь открывшихся обстоятельств, однако основания для возобновления производства установлены не были.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 УПК Российской Федерации определения суда, постановления судьи, прокурора, следователя, дознавателя должны быть законными, обоснованными и мотивированными. Как отметил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гарантируя судебную защиту прав и свобод человека и гражданина, обеспечивает каждому право обжаловать в суд нарушающие его права и свободы решения и действия (бездействие) государственных органов и должностных лиц, а каждому осужденному за преступление – право на пересмотр приговора вышестоящим судом в порядке, установленном федеральным законом (статья 46, части 1 и 2; статья 50, часть 3). Конкретизируя эти конституционные положения, федеральный законодатель на основании статей 71 (пункты «в», «о») и 76 (часть 1) Конституции Российской Федерации предусмотрел в части второй статьи 19 УПК Российской Федерации право каждого осужденного на пересмотр приговора вышестоящим судом в порядке, установленном главами 43–45, 48 и 49 данного Кодекса. Пересмотр вступивших в законную силу приговоров в порядке надзора предусмотрен Уголовно-процессуальным кодексом Российской Федерации в качестве дополнительного способа исправления возможной судебной ошибки и обеспечения законности судебных решений, который, имея резервное значение, используется, когда неприменимы или исчерпаны все обычные средства процессуально-правовой защиты. В качестве дополнительного способа обеспечения правосудности судебных решений в системе действующего уголовно-процессуального регулирования установлен механизм пересмотра вступивших в законную силу судебных решений в процедуре возобновления производства по уголовному делу ввиду новых или вновь открывшихся обстоятельств. Возможность пересмотра судебных решений в связи с выявлением таких обстоятельств, которые либо возникли уже после рассмотрения уголовного дела судом, либо существовали на момент рассмотрения уголовного дела, но не были известны суду, предусмотрена главой 49 УПК Российской Федерации: так, в статье 413 данного Кодекса закреплены основания возобновления производства по уголовному делу ввиду новых или 8 вновь открывшихся обстоятельств, в его статье 415 регламентирован порядок возбуждения данного производства. Как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Ливерко Валерия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