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40620-П/2000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отложении рассмотрения дела о проверке конституционности отдельных положений Федерального закона "О Центральном банке Российской Федерации (Банке России)"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В.Г.Стрекозова, судей Ю.М.Данилова, Л.М.Жарковой, Г.А.Жилина, В.Д.Зорькина, Н.В.Селезнева, О.С.Хохряковой, рассмотрев ходатайство Государственной Думы,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Отложить рассмотрение дела о проверке конституционности отдельных положений Федерального закона "О Центральном банке Российской Федерации (Банке России)" в связи с неподготовленностью представителей Государственной Думы как стороны, участие которой в заседании является обязательным, а также в связи с неявкой в заседание представителя Правительства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дела на 10 октября 2000 года - по окончании рассмотрения второй палатой Конституционного Суда Российской Федерации очередного дела и с возобновлением работы Государственной Думы после летних каникул.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