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148131-П/2013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«Региональный Сетевой Информационный Центр» на нарушение конституционных прав и свобод положениями пункта 9 статьи 4, пункта 5 части 1 статьи 11 и абзаца первого части 1 статьи 14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М.И.Клеандрова, С.Д.Князева, А.Н.Кокотова, Л.О.Красавчиковой, С.П.Маврина, Н.В.Мельникова, Н.В.Селезнева, О.С.Хохряковой, В.Г.Ярославцева, рассмотрев вопрос о возможности принятия жалобы ЗАО «Региональный Сетевой Информационный 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апелляционной инстанции было отменено решение арбитражного суда первой инстанции, требования ЗАО «Региональный Сетевой Информационный Центр» в части признания недействительным пункта 1 решения федерального антимонопольного органа по делу о нарушении обществом антимонопольного законодательства при проведении открытой регистрации доменных имен в доменной зоне «.РФ» 2 удовлетворены и отказано в удовлетворении остальной части требований, в том числе о признании недействительным пункта 2 данного решения, которым ЗАО «Региональный Сетевой Информационный Центр» и автономная некоммерческая организация «Р.» признаны нарушившими пункт 5 части 1 статьи 11 Федерального закона от 26 июля 2006 года № 135-ФЗ «О защите конкуренции» путем заключения и реализации (участия) устного соглашения, которое привело к навязыванию хозяйствующим субъектам и физическим лицам, желающим получить выбранное доменное имя в доменной зоне «.РФ», невыгодных условий договора, предусматривающих обязательное согласие на участие в аукционах и на получение статуса владельца доменного имени, а не администратора, а также о признании недействительным его пункта 3, которым действия ЗАО «Региональный Сетевой Информационный Центр» по регистрации на себя 70 914 доменных имен были признаны противоречащими абзацу первому части 1 статьи 14 данного Федерального закона. Постановлением Президиума Высшего Арбитражного Суда Российской Федерации было отменено постановление арбитражного суда кассационной инстанции, которым постановление арбитражного суда апелляционной инстанции изменено, в том числе признаны недействительными пункты 2 и 3 указанного решения федерального антимонопольного органа, и оставлено без изменения постановление арбитражного суда апелляционной инстанции.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Федерального конституционного закона «О Конституционном Суде Российской Федерации», Согласно статье 34 (часть 2) Конституции Российской Федерации не допускается экономическая деятельность, направленная на монополизацию и недобросовестную конкуренцию. Статья 10.bis Парижской конвенции по охране промышленной собственности от 20 марта 1883 года, являющаяся в силу статьи 15 (часть 4) Конституции Российской Федерации составной частью правовой системы Российской Федерации, предусматривает, что всякий акт, противоречащий честным обычаям в промышленных и торговых делах, считается актом недобросовестной конкуренции.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«Региональный Сетевой Информационный 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Конституционный Суд Российской Федерации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